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6D" w:rsidRPr="00444106" w:rsidRDefault="008A396D" w:rsidP="00444106">
      <w:pPr>
        <w:pStyle w:val="Normal1"/>
        <w:pBdr>
          <w:top w:val="nil"/>
          <w:left w:val="nil"/>
          <w:bottom w:val="nil"/>
          <w:right w:val="nil"/>
          <w:between w:val="nil"/>
        </w:pBdr>
        <w:ind w:left="4113"/>
        <w:jc w:val="both"/>
        <w:rPr>
          <w:rFonts w:ascii="Times New Roman" w:eastAsia="Times New Roman" w:hAnsi="Times New Roman" w:cs="Times New Roman"/>
          <w:color w:val="000000"/>
          <w:sz w:val="24"/>
          <w:szCs w:val="24"/>
        </w:rPr>
      </w:pPr>
    </w:p>
    <w:p w:rsidR="008A396D" w:rsidRPr="00444106" w:rsidRDefault="008A396D" w:rsidP="00444106">
      <w:pPr>
        <w:pStyle w:val="Normal1"/>
        <w:pBdr>
          <w:top w:val="nil"/>
          <w:left w:val="nil"/>
          <w:bottom w:val="nil"/>
          <w:right w:val="nil"/>
          <w:between w:val="nil"/>
        </w:pBdr>
        <w:spacing w:before="2"/>
        <w:jc w:val="both"/>
        <w:rPr>
          <w:rFonts w:ascii="Times New Roman" w:eastAsia="Times New Roman" w:hAnsi="Times New Roman" w:cs="Times New Roman"/>
          <w:color w:val="000000"/>
          <w:sz w:val="24"/>
          <w:szCs w:val="24"/>
        </w:rPr>
      </w:pPr>
    </w:p>
    <w:p w:rsidR="008A396D" w:rsidRPr="00444106" w:rsidRDefault="00902B90" w:rsidP="005B5A8B">
      <w:pPr>
        <w:pStyle w:val="Normal1"/>
        <w:pBdr>
          <w:top w:val="nil"/>
          <w:left w:val="nil"/>
          <w:bottom w:val="nil"/>
          <w:right w:val="nil"/>
          <w:between w:val="nil"/>
        </w:pBdr>
        <w:spacing w:before="178"/>
        <w:ind w:left="887" w:right="178"/>
        <w:jc w:val="center"/>
        <w:rPr>
          <w:rFonts w:ascii="Times New Roman" w:hAnsi="Times New Roman" w:cs="Times New Roman"/>
          <w:color w:val="000000"/>
          <w:sz w:val="24"/>
          <w:szCs w:val="24"/>
        </w:rPr>
      </w:pPr>
      <w:r w:rsidRPr="00444106">
        <w:rPr>
          <w:rFonts w:ascii="Times New Roman" w:hAnsi="Times New Roman" w:cs="Times New Roman"/>
          <w:color w:val="000000"/>
          <w:sz w:val="24"/>
          <w:szCs w:val="24"/>
        </w:rPr>
        <w:t>ACORDO DE COOPERAÇÃO TÉCNICA</w:t>
      </w:r>
    </w:p>
    <w:p w:rsidR="008A396D" w:rsidRPr="00444106" w:rsidRDefault="008A396D" w:rsidP="00444106">
      <w:pPr>
        <w:pStyle w:val="Normal1"/>
        <w:pBdr>
          <w:top w:val="nil"/>
          <w:left w:val="nil"/>
          <w:bottom w:val="nil"/>
          <w:right w:val="nil"/>
          <w:between w:val="nil"/>
        </w:pBdr>
        <w:jc w:val="both"/>
        <w:rPr>
          <w:rFonts w:ascii="Times New Roman" w:hAnsi="Times New Roman" w:cs="Times New Roman"/>
          <w:color w:val="000000"/>
          <w:sz w:val="24"/>
          <w:szCs w:val="24"/>
        </w:rPr>
      </w:pPr>
    </w:p>
    <w:p w:rsidR="008A396D" w:rsidRPr="00444106" w:rsidRDefault="008A396D" w:rsidP="00444106">
      <w:pPr>
        <w:pStyle w:val="Normal1"/>
        <w:pBdr>
          <w:top w:val="nil"/>
          <w:left w:val="nil"/>
          <w:bottom w:val="nil"/>
          <w:right w:val="nil"/>
          <w:between w:val="nil"/>
        </w:pBdr>
        <w:spacing w:before="7"/>
        <w:jc w:val="both"/>
        <w:rPr>
          <w:rFonts w:ascii="Times New Roman" w:hAnsi="Times New Roman" w:cs="Times New Roman"/>
          <w:color w:val="000000"/>
          <w:sz w:val="24"/>
          <w:szCs w:val="24"/>
        </w:rPr>
      </w:pPr>
    </w:p>
    <w:p w:rsidR="008A396D" w:rsidRPr="00444106" w:rsidRDefault="008A396D" w:rsidP="00444106">
      <w:pPr>
        <w:pStyle w:val="Normal1"/>
        <w:pBdr>
          <w:top w:val="nil"/>
          <w:left w:val="nil"/>
          <w:bottom w:val="nil"/>
          <w:right w:val="nil"/>
          <w:between w:val="nil"/>
        </w:pBdr>
        <w:spacing w:before="10"/>
        <w:jc w:val="both"/>
        <w:rPr>
          <w:rFonts w:ascii="Times New Roman" w:eastAsia="Trebuchet MS" w:hAnsi="Times New Roman" w:cs="Times New Roman"/>
          <w:i/>
          <w:color w:val="000000"/>
          <w:sz w:val="24"/>
          <w:szCs w:val="24"/>
        </w:rPr>
      </w:pPr>
    </w:p>
    <w:p w:rsidR="008A396D" w:rsidRPr="007A145C" w:rsidRDefault="00902B90" w:rsidP="00444106">
      <w:pPr>
        <w:pStyle w:val="Normal1"/>
        <w:pBdr>
          <w:top w:val="nil"/>
          <w:left w:val="nil"/>
          <w:bottom w:val="nil"/>
          <w:right w:val="nil"/>
          <w:between w:val="nil"/>
        </w:pBdr>
        <w:spacing w:line="254" w:lineRule="auto"/>
        <w:ind w:left="4475" w:right="218"/>
        <w:jc w:val="both"/>
        <w:rPr>
          <w:rFonts w:ascii="Times New Roman" w:hAnsi="Times New Roman" w:cs="Times New Roman"/>
          <w:sz w:val="24"/>
          <w:szCs w:val="24"/>
        </w:rPr>
      </w:pPr>
      <w:r w:rsidRPr="007A145C">
        <w:rPr>
          <w:rFonts w:ascii="Times New Roman" w:hAnsi="Times New Roman" w:cs="Times New Roman"/>
          <w:sz w:val="24"/>
          <w:szCs w:val="24"/>
        </w:rPr>
        <w:t>ACORDO DE COOPERAÇÃO TÉCNICA QUE ENTRE SI CELEBRAM A UNIÃO,</w:t>
      </w:r>
    </w:p>
    <w:p w:rsidR="008A396D" w:rsidRPr="007A145C" w:rsidRDefault="00902B90" w:rsidP="00444106">
      <w:pPr>
        <w:pStyle w:val="Normal1"/>
        <w:pBdr>
          <w:top w:val="nil"/>
          <w:left w:val="nil"/>
          <w:bottom w:val="nil"/>
          <w:right w:val="nil"/>
          <w:between w:val="nil"/>
        </w:pBdr>
        <w:spacing w:line="254" w:lineRule="auto"/>
        <w:ind w:left="4475" w:right="216"/>
        <w:jc w:val="both"/>
        <w:rPr>
          <w:rFonts w:ascii="Times New Roman" w:hAnsi="Times New Roman" w:cs="Times New Roman"/>
          <w:sz w:val="24"/>
          <w:szCs w:val="24"/>
        </w:rPr>
      </w:pPr>
      <w:r w:rsidRPr="007A145C">
        <w:rPr>
          <w:rFonts w:ascii="Times New Roman" w:hAnsi="Times New Roman" w:cs="Times New Roman"/>
          <w:sz w:val="24"/>
          <w:szCs w:val="24"/>
        </w:rPr>
        <w:t xml:space="preserve">POR INTERMÉDIO DO </w:t>
      </w:r>
      <w:proofErr w:type="gramStart"/>
      <w:r w:rsidRPr="007A145C">
        <w:rPr>
          <w:rFonts w:ascii="Times New Roman" w:hAnsi="Times New Roman" w:cs="Times New Roman"/>
          <w:sz w:val="24"/>
          <w:szCs w:val="24"/>
        </w:rPr>
        <w:t>IFSertãoPE</w:t>
      </w:r>
      <w:proofErr w:type="gramEnd"/>
      <w:r w:rsidRPr="007A145C">
        <w:rPr>
          <w:rFonts w:ascii="Times New Roman" w:hAnsi="Times New Roman" w:cs="Times New Roman"/>
          <w:sz w:val="24"/>
          <w:szCs w:val="24"/>
        </w:rPr>
        <w:t xml:space="preserve"> E A </w:t>
      </w:r>
      <w:r w:rsidR="00E033E6">
        <w:rPr>
          <w:rFonts w:ascii="Times New Roman" w:hAnsi="Times New Roman" w:cs="Times New Roman"/>
          <w:sz w:val="24"/>
          <w:szCs w:val="24"/>
        </w:rPr>
        <w:t>INSTITUIÇÃO XYZ</w:t>
      </w:r>
      <w:r w:rsidRPr="007A145C">
        <w:rPr>
          <w:rFonts w:ascii="Times New Roman" w:hAnsi="Times New Roman" w:cs="Times New Roman"/>
          <w:sz w:val="24"/>
          <w:szCs w:val="24"/>
        </w:rPr>
        <w:t xml:space="preserve"> PARA OS FINS QUE ESPECIFICA.</w:t>
      </w:r>
    </w:p>
    <w:p w:rsidR="008A396D" w:rsidRPr="007A145C" w:rsidRDefault="008A396D" w:rsidP="00444106">
      <w:pPr>
        <w:pStyle w:val="Normal1"/>
        <w:pBdr>
          <w:top w:val="nil"/>
          <w:left w:val="nil"/>
          <w:bottom w:val="nil"/>
          <w:right w:val="nil"/>
          <w:between w:val="nil"/>
        </w:pBdr>
        <w:jc w:val="both"/>
        <w:rPr>
          <w:rFonts w:ascii="Times New Roman" w:hAnsi="Times New Roman" w:cs="Times New Roman"/>
          <w:sz w:val="24"/>
          <w:szCs w:val="24"/>
        </w:rPr>
      </w:pPr>
    </w:p>
    <w:p w:rsidR="008A396D" w:rsidRPr="007A145C" w:rsidRDefault="008A396D" w:rsidP="00444106">
      <w:pPr>
        <w:pStyle w:val="Normal1"/>
        <w:pBdr>
          <w:top w:val="nil"/>
          <w:left w:val="nil"/>
          <w:bottom w:val="nil"/>
          <w:right w:val="nil"/>
          <w:between w:val="nil"/>
        </w:pBdr>
        <w:jc w:val="both"/>
        <w:rPr>
          <w:rFonts w:ascii="Times New Roman" w:hAnsi="Times New Roman" w:cs="Times New Roman"/>
          <w:sz w:val="24"/>
          <w:szCs w:val="24"/>
        </w:rPr>
      </w:pPr>
    </w:p>
    <w:p w:rsidR="008A396D" w:rsidRPr="007A145C" w:rsidRDefault="00902B90" w:rsidP="005B5A8B">
      <w:pPr>
        <w:pStyle w:val="Normal1"/>
        <w:spacing w:line="252" w:lineRule="auto"/>
        <w:ind w:right="215"/>
        <w:jc w:val="both"/>
        <w:rPr>
          <w:rFonts w:ascii="Times New Roman" w:hAnsi="Times New Roman" w:cs="Times New Roman"/>
          <w:sz w:val="24"/>
          <w:szCs w:val="24"/>
        </w:rPr>
      </w:pPr>
      <w:r w:rsidRPr="007A145C">
        <w:rPr>
          <w:rFonts w:ascii="Times New Roman" w:hAnsi="Times New Roman" w:cs="Times New Roman"/>
          <w:b/>
          <w:sz w:val="24"/>
          <w:szCs w:val="24"/>
        </w:rPr>
        <w:t>INSTITUTO FEDERAL DE EDUCAÇÃO, CIÊNCIA E TECNOLOGIA DO SE</w:t>
      </w:r>
      <w:r w:rsidRPr="007A145C">
        <w:rPr>
          <w:rFonts w:ascii="Times New Roman" w:hAnsi="Times New Roman" w:cs="Times New Roman"/>
          <w:b/>
          <w:sz w:val="24"/>
          <w:szCs w:val="24"/>
        </w:rPr>
        <w:t>R</w:t>
      </w:r>
      <w:r w:rsidRPr="007A145C">
        <w:rPr>
          <w:rFonts w:ascii="Times New Roman" w:hAnsi="Times New Roman" w:cs="Times New Roman"/>
          <w:b/>
          <w:sz w:val="24"/>
          <w:szCs w:val="24"/>
        </w:rPr>
        <w:t>TÃO PERNAMBUCANO</w:t>
      </w:r>
      <w:r w:rsidRPr="007A145C">
        <w:rPr>
          <w:rFonts w:ascii="Times New Roman" w:hAnsi="Times New Roman" w:cs="Times New Roman"/>
          <w:sz w:val="24"/>
          <w:szCs w:val="24"/>
        </w:rPr>
        <w:t>, empresa pública federal, vinculada ao Ministério da Educ</w:t>
      </w:r>
      <w:r w:rsidRPr="007A145C">
        <w:rPr>
          <w:rFonts w:ascii="Times New Roman" w:hAnsi="Times New Roman" w:cs="Times New Roman"/>
          <w:sz w:val="24"/>
          <w:szCs w:val="24"/>
        </w:rPr>
        <w:t>a</w:t>
      </w:r>
      <w:r w:rsidRPr="007A145C">
        <w:rPr>
          <w:rFonts w:ascii="Times New Roman" w:hAnsi="Times New Roman" w:cs="Times New Roman"/>
          <w:sz w:val="24"/>
          <w:szCs w:val="24"/>
        </w:rPr>
        <w:t>ção, criada pela Lei nº 11.892 de 29 de dezembro de 2008</w:t>
      </w:r>
      <w:r w:rsidRPr="007A145C">
        <w:rPr>
          <w:rFonts w:ascii="Times New Roman" w:hAnsi="Times New Roman" w:cs="Times New Roman"/>
          <w:sz w:val="24"/>
          <w:szCs w:val="24"/>
          <w:highlight w:val="white"/>
        </w:rPr>
        <w:t xml:space="preserve"> e pelo seu Estatuto Social</w:t>
      </w:r>
      <w:r w:rsidRPr="007A145C">
        <w:rPr>
          <w:rFonts w:ascii="Times New Roman" w:hAnsi="Times New Roman" w:cs="Times New Roman"/>
          <w:sz w:val="24"/>
          <w:szCs w:val="24"/>
        </w:rPr>
        <w:t>, in</w:t>
      </w:r>
      <w:r w:rsidRPr="007A145C">
        <w:rPr>
          <w:rFonts w:ascii="Times New Roman" w:hAnsi="Times New Roman" w:cs="Times New Roman"/>
          <w:sz w:val="24"/>
          <w:szCs w:val="24"/>
        </w:rPr>
        <w:t>s</w:t>
      </w:r>
      <w:r w:rsidRPr="007A145C">
        <w:rPr>
          <w:rFonts w:ascii="Times New Roman" w:hAnsi="Times New Roman" w:cs="Times New Roman"/>
          <w:sz w:val="24"/>
          <w:szCs w:val="24"/>
        </w:rPr>
        <w:t>crita no CNPJ sob nº 10.830.301/0001-04, com sede à Rua Aristarco Lopes, nº 240, - Ce</w:t>
      </w:r>
      <w:r w:rsidRPr="007A145C">
        <w:rPr>
          <w:rFonts w:ascii="Times New Roman" w:hAnsi="Times New Roman" w:cs="Times New Roman"/>
          <w:sz w:val="24"/>
          <w:szCs w:val="24"/>
        </w:rPr>
        <w:t>n</w:t>
      </w:r>
      <w:r w:rsidRPr="007A145C">
        <w:rPr>
          <w:rFonts w:ascii="Times New Roman" w:hAnsi="Times New Roman" w:cs="Times New Roman"/>
          <w:sz w:val="24"/>
          <w:szCs w:val="24"/>
        </w:rPr>
        <w:t>tro, Petrolina-PE, CEP: 56.302-100, doravante designada simplesmente</w:t>
      </w:r>
      <w:r w:rsidRPr="007A145C">
        <w:rPr>
          <w:rFonts w:ascii="Times New Roman" w:hAnsi="Times New Roman" w:cs="Times New Roman"/>
          <w:b/>
          <w:sz w:val="24"/>
          <w:szCs w:val="24"/>
        </w:rPr>
        <w:t xml:space="preserve"> </w:t>
      </w:r>
      <w:proofErr w:type="gramStart"/>
      <w:r w:rsidRPr="007A145C">
        <w:rPr>
          <w:rFonts w:ascii="Times New Roman" w:hAnsi="Times New Roman" w:cs="Times New Roman"/>
          <w:b/>
          <w:sz w:val="24"/>
          <w:szCs w:val="24"/>
        </w:rPr>
        <w:t>IFSertãoPE</w:t>
      </w:r>
      <w:proofErr w:type="gramEnd"/>
      <w:r w:rsidRPr="007A145C">
        <w:rPr>
          <w:rFonts w:ascii="Times New Roman" w:hAnsi="Times New Roman" w:cs="Times New Roman"/>
          <w:sz w:val="24"/>
          <w:szCs w:val="24"/>
        </w:rPr>
        <w:t>, ne</w:t>
      </w:r>
      <w:r w:rsidRPr="007A145C">
        <w:rPr>
          <w:rFonts w:ascii="Times New Roman" w:hAnsi="Times New Roman" w:cs="Times New Roman"/>
          <w:sz w:val="24"/>
          <w:szCs w:val="24"/>
        </w:rPr>
        <w:t>s</w:t>
      </w:r>
      <w:r w:rsidR="00E033E6">
        <w:rPr>
          <w:rFonts w:ascii="Times New Roman" w:hAnsi="Times New Roman" w:cs="Times New Roman"/>
          <w:sz w:val="24"/>
          <w:szCs w:val="24"/>
        </w:rPr>
        <w:t>te ato representado pelo</w:t>
      </w:r>
      <w:r w:rsidRPr="007A145C">
        <w:rPr>
          <w:rFonts w:ascii="Times New Roman" w:hAnsi="Times New Roman" w:cs="Times New Roman"/>
          <w:sz w:val="24"/>
          <w:szCs w:val="24"/>
        </w:rPr>
        <w:t xml:space="preserve"> Reitor, </w:t>
      </w:r>
      <w:r w:rsidR="00E033E6">
        <w:rPr>
          <w:rFonts w:ascii="Times New Roman" w:hAnsi="Times New Roman" w:cs="Times New Roman"/>
          <w:b/>
          <w:sz w:val="24"/>
          <w:szCs w:val="24"/>
        </w:rPr>
        <w:t>Nome Completo</w:t>
      </w:r>
      <w:r w:rsidRPr="007A145C">
        <w:rPr>
          <w:rFonts w:ascii="Times New Roman" w:hAnsi="Times New Roman" w:cs="Times New Roman"/>
          <w:sz w:val="24"/>
          <w:szCs w:val="24"/>
        </w:rPr>
        <w:t xml:space="preserve">, </w:t>
      </w:r>
      <w:r w:rsidR="00E033E6">
        <w:rPr>
          <w:rFonts w:ascii="Times New Roman" w:hAnsi="Times New Roman" w:cs="Times New Roman"/>
          <w:sz w:val="24"/>
          <w:szCs w:val="24"/>
        </w:rPr>
        <w:t>nacionalidade</w:t>
      </w:r>
      <w:r w:rsidRPr="007A145C">
        <w:rPr>
          <w:rFonts w:ascii="Times New Roman" w:hAnsi="Times New Roman" w:cs="Times New Roman"/>
          <w:sz w:val="24"/>
          <w:szCs w:val="24"/>
        </w:rPr>
        <w:t xml:space="preserve">, </w:t>
      </w:r>
      <w:r w:rsidR="00E033E6">
        <w:rPr>
          <w:rFonts w:ascii="Times New Roman" w:hAnsi="Times New Roman" w:cs="Times New Roman"/>
          <w:sz w:val="24"/>
          <w:szCs w:val="24"/>
        </w:rPr>
        <w:t>estado civil</w:t>
      </w:r>
      <w:r w:rsidRPr="007A145C">
        <w:rPr>
          <w:rFonts w:ascii="Times New Roman" w:hAnsi="Times New Roman" w:cs="Times New Roman"/>
          <w:sz w:val="24"/>
          <w:szCs w:val="24"/>
        </w:rPr>
        <w:t xml:space="preserve">, </w:t>
      </w:r>
      <w:r w:rsidR="00E033E6">
        <w:rPr>
          <w:rFonts w:ascii="Times New Roman" w:hAnsi="Times New Roman" w:cs="Times New Roman"/>
          <w:sz w:val="24"/>
          <w:szCs w:val="24"/>
        </w:rPr>
        <w:t>formação</w:t>
      </w:r>
      <w:r w:rsidRPr="007A145C">
        <w:rPr>
          <w:rFonts w:ascii="Times New Roman" w:hAnsi="Times New Roman" w:cs="Times New Roman"/>
          <w:sz w:val="24"/>
          <w:szCs w:val="24"/>
        </w:rPr>
        <w:t xml:space="preserve">, portador da Cédula de Identidade RG n° </w:t>
      </w:r>
      <w:r w:rsidR="00E033E6">
        <w:rPr>
          <w:rFonts w:ascii="Times New Roman" w:hAnsi="Times New Roman" w:cs="Times New Roman"/>
          <w:sz w:val="24"/>
          <w:szCs w:val="24"/>
        </w:rPr>
        <w:t>XXXXX</w:t>
      </w:r>
      <w:r w:rsidRPr="007A145C">
        <w:rPr>
          <w:rFonts w:ascii="Times New Roman" w:hAnsi="Times New Roman" w:cs="Times New Roman"/>
          <w:sz w:val="24"/>
          <w:szCs w:val="24"/>
        </w:rPr>
        <w:t>-</w:t>
      </w:r>
      <w:r w:rsidR="00E033E6">
        <w:rPr>
          <w:rFonts w:ascii="Times New Roman" w:hAnsi="Times New Roman" w:cs="Times New Roman"/>
          <w:sz w:val="24"/>
          <w:szCs w:val="24"/>
        </w:rPr>
        <w:t>Órgão expeditor</w:t>
      </w:r>
      <w:r w:rsidRPr="007A145C">
        <w:rPr>
          <w:rFonts w:ascii="Times New Roman" w:hAnsi="Times New Roman" w:cs="Times New Roman"/>
          <w:sz w:val="24"/>
          <w:szCs w:val="24"/>
        </w:rPr>
        <w:t>/</w:t>
      </w:r>
      <w:r w:rsidR="00E033E6">
        <w:rPr>
          <w:rFonts w:ascii="Times New Roman" w:hAnsi="Times New Roman" w:cs="Times New Roman"/>
          <w:sz w:val="24"/>
          <w:szCs w:val="24"/>
        </w:rPr>
        <w:t>UF</w:t>
      </w:r>
      <w:r w:rsidRPr="007A145C">
        <w:rPr>
          <w:rFonts w:ascii="Times New Roman" w:hAnsi="Times New Roman" w:cs="Times New Roman"/>
          <w:sz w:val="24"/>
          <w:szCs w:val="24"/>
        </w:rPr>
        <w:t xml:space="preserve">, inscrito no CPF/MF sob o nº </w:t>
      </w:r>
      <w:r w:rsidR="00E033E6">
        <w:rPr>
          <w:rFonts w:ascii="Times New Roman" w:hAnsi="Times New Roman" w:cs="Times New Roman"/>
          <w:sz w:val="24"/>
          <w:szCs w:val="24"/>
        </w:rPr>
        <w:t>XXXXXXX</w:t>
      </w:r>
      <w:r w:rsidRPr="007A145C">
        <w:rPr>
          <w:rFonts w:ascii="Times New Roman" w:hAnsi="Times New Roman" w:cs="Times New Roman"/>
          <w:sz w:val="24"/>
          <w:szCs w:val="24"/>
        </w:rPr>
        <w:t>, residente e domicilia</w:t>
      </w:r>
      <w:r w:rsidR="00E033E6">
        <w:rPr>
          <w:rFonts w:ascii="Times New Roman" w:hAnsi="Times New Roman" w:cs="Times New Roman"/>
          <w:sz w:val="24"/>
          <w:szCs w:val="24"/>
        </w:rPr>
        <w:t>do</w:t>
      </w:r>
      <w:r w:rsidRPr="007A145C">
        <w:rPr>
          <w:rFonts w:ascii="Times New Roman" w:hAnsi="Times New Roman" w:cs="Times New Roman"/>
          <w:sz w:val="24"/>
          <w:szCs w:val="24"/>
        </w:rPr>
        <w:t xml:space="preserve"> em Petro</w:t>
      </w:r>
      <w:r w:rsidR="00E033E6">
        <w:rPr>
          <w:rFonts w:ascii="Times New Roman" w:hAnsi="Times New Roman" w:cs="Times New Roman"/>
          <w:sz w:val="24"/>
          <w:szCs w:val="24"/>
        </w:rPr>
        <w:t>lina - PE, designado</w:t>
      </w:r>
      <w:r w:rsidRPr="007A145C">
        <w:rPr>
          <w:rFonts w:ascii="Times New Roman" w:hAnsi="Times New Roman" w:cs="Times New Roman"/>
          <w:sz w:val="24"/>
          <w:szCs w:val="24"/>
        </w:rPr>
        <w:t xml:space="preserve"> para o exercício do cargo de Reitor nos termos da Decreto MEC de 12 de abril de 2016, publ</w:t>
      </w:r>
      <w:r w:rsidRPr="007A145C">
        <w:rPr>
          <w:rFonts w:ascii="Times New Roman" w:hAnsi="Times New Roman" w:cs="Times New Roman"/>
          <w:sz w:val="24"/>
          <w:szCs w:val="24"/>
        </w:rPr>
        <w:t>i</w:t>
      </w:r>
      <w:r w:rsidRPr="007A145C">
        <w:rPr>
          <w:rFonts w:ascii="Times New Roman" w:hAnsi="Times New Roman" w:cs="Times New Roman"/>
          <w:sz w:val="24"/>
          <w:szCs w:val="24"/>
        </w:rPr>
        <w:t xml:space="preserve">cado no D.O.U. </w:t>
      </w:r>
      <w:proofErr w:type="gramStart"/>
      <w:r w:rsidRPr="007A145C">
        <w:rPr>
          <w:rFonts w:ascii="Times New Roman" w:hAnsi="Times New Roman" w:cs="Times New Roman"/>
          <w:sz w:val="24"/>
          <w:szCs w:val="24"/>
        </w:rPr>
        <w:t>em</w:t>
      </w:r>
      <w:proofErr w:type="gramEnd"/>
      <w:r w:rsidRPr="007A145C">
        <w:rPr>
          <w:rFonts w:ascii="Times New Roman" w:hAnsi="Times New Roman" w:cs="Times New Roman"/>
          <w:sz w:val="24"/>
          <w:szCs w:val="24"/>
        </w:rPr>
        <w:t xml:space="preserve"> 13 de abril de 2016; e a </w:t>
      </w:r>
      <w:r w:rsidR="00E033E6">
        <w:rPr>
          <w:rFonts w:ascii="Times New Roman" w:hAnsi="Times New Roman" w:cs="Times New Roman"/>
          <w:b/>
          <w:sz w:val="24"/>
          <w:szCs w:val="24"/>
        </w:rPr>
        <w:t>INSTITUIÇÃO XYZ</w:t>
      </w:r>
      <w:r w:rsidRPr="007A145C">
        <w:rPr>
          <w:rFonts w:ascii="Times New Roman" w:hAnsi="Times New Roman" w:cs="Times New Roman"/>
          <w:sz w:val="24"/>
          <w:szCs w:val="24"/>
        </w:rPr>
        <w:t xml:space="preserve">, </w:t>
      </w:r>
      <w:r w:rsidR="00E033E6">
        <w:rPr>
          <w:rFonts w:ascii="Times New Roman" w:hAnsi="Times New Roman" w:cs="Times New Roman"/>
          <w:sz w:val="24"/>
          <w:szCs w:val="24"/>
        </w:rPr>
        <w:t>localização</w:t>
      </w:r>
      <w:r w:rsidRPr="007A145C">
        <w:rPr>
          <w:rFonts w:ascii="Times New Roman" w:hAnsi="Times New Roman" w:cs="Times New Roman"/>
          <w:sz w:val="24"/>
          <w:szCs w:val="24"/>
        </w:rPr>
        <w:t>, dotada de autonomia didático-científica, administrativa, disciplinar e de gestão financeira e patrim</w:t>
      </w:r>
      <w:r w:rsidRPr="007A145C">
        <w:rPr>
          <w:rFonts w:ascii="Times New Roman" w:hAnsi="Times New Roman" w:cs="Times New Roman"/>
          <w:sz w:val="24"/>
          <w:szCs w:val="24"/>
        </w:rPr>
        <w:t>o</w:t>
      </w:r>
      <w:r w:rsidRPr="007A145C">
        <w:rPr>
          <w:rFonts w:ascii="Times New Roman" w:hAnsi="Times New Roman" w:cs="Times New Roman"/>
          <w:sz w:val="24"/>
          <w:szCs w:val="24"/>
        </w:rPr>
        <w:t xml:space="preserve">nial, exercida na forma do Estatuto aprovado pelo </w:t>
      </w:r>
      <w:r w:rsidR="00E033E6">
        <w:rPr>
          <w:rFonts w:ascii="Times New Roman" w:hAnsi="Times New Roman" w:cs="Times New Roman"/>
          <w:sz w:val="24"/>
          <w:szCs w:val="24"/>
        </w:rPr>
        <w:t>YYYYY</w:t>
      </w:r>
      <w:r w:rsidRPr="007A145C">
        <w:rPr>
          <w:rFonts w:ascii="Times New Roman" w:hAnsi="Times New Roman" w:cs="Times New Roman"/>
          <w:sz w:val="24"/>
          <w:szCs w:val="24"/>
        </w:rPr>
        <w:t xml:space="preserve"> e revisado pelo mesmo Cons</w:t>
      </w:r>
      <w:r w:rsidRPr="007A145C">
        <w:rPr>
          <w:rFonts w:ascii="Times New Roman" w:hAnsi="Times New Roman" w:cs="Times New Roman"/>
          <w:sz w:val="24"/>
          <w:szCs w:val="24"/>
        </w:rPr>
        <w:t>e</w:t>
      </w:r>
      <w:r w:rsidRPr="007A145C">
        <w:rPr>
          <w:rFonts w:ascii="Times New Roman" w:hAnsi="Times New Roman" w:cs="Times New Roman"/>
          <w:sz w:val="24"/>
          <w:szCs w:val="24"/>
        </w:rPr>
        <w:t xml:space="preserve">lho em </w:t>
      </w:r>
      <w:r w:rsidR="00E033E6">
        <w:rPr>
          <w:rFonts w:ascii="Times New Roman" w:hAnsi="Times New Roman" w:cs="Times New Roman"/>
          <w:sz w:val="24"/>
          <w:szCs w:val="24"/>
        </w:rPr>
        <w:t>dd</w:t>
      </w:r>
      <w:r w:rsidRPr="007A145C">
        <w:rPr>
          <w:rFonts w:ascii="Times New Roman" w:hAnsi="Times New Roman" w:cs="Times New Roman"/>
          <w:sz w:val="24"/>
          <w:szCs w:val="24"/>
        </w:rPr>
        <w:t>/</w:t>
      </w:r>
      <w:r w:rsidR="00E033E6">
        <w:rPr>
          <w:rFonts w:ascii="Times New Roman" w:hAnsi="Times New Roman" w:cs="Times New Roman"/>
          <w:sz w:val="24"/>
          <w:szCs w:val="24"/>
        </w:rPr>
        <w:t>mm</w:t>
      </w:r>
      <w:r w:rsidRPr="007A145C">
        <w:rPr>
          <w:rFonts w:ascii="Times New Roman" w:hAnsi="Times New Roman" w:cs="Times New Roman"/>
          <w:sz w:val="24"/>
          <w:szCs w:val="24"/>
        </w:rPr>
        <w:t>/</w:t>
      </w:r>
      <w:r w:rsidR="00E033E6">
        <w:rPr>
          <w:rFonts w:ascii="Times New Roman" w:hAnsi="Times New Roman" w:cs="Times New Roman"/>
          <w:sz w:val="24"/>
          <w:szCs w:val="24"/>
        </w:rPr>
        <w:t>aaaa</w:t>
      </w:r>
      <w:r w:rsidRPr="007A145C">
        <w:rPr>
          <w:rFonts w:ascii="Times New Roman" w:hAnsi="Times New Roman" w:cs="Times New Roman"/>
          <w:sz w:val="24"/>
          <w:szCs w:val="24"/>
        </w:rPr>
        <w:t xml:space="preserve">, homologado pela Portaria Ministerial nº </w:t>
      </w:r>
      <w:r w:rsidR="00E033E6">
        <w:rPr>
          <w:rFonts w:ascii="Times New Roman" w:hAnsi="Times New Roman" w:cs="Times New Roman"/>
          <w:sz w:val="24"/>
          <w:szCs w:val="24"/>
        </w:rPr>
        <w:t>xxx</w:t>
      </w:r>
      <w:r w:rsidRPr="007A145C">
        <w:rPr>
          <w:rFonts w:ascii="Times New Roman" w:hAnsi="Times New Roman" w:cs="Times New Roman"/>
          <w:sz w:val="24"/>
          <w:szCs w:val="24"/>
        </w:rPr>
        <w:t xml:space="preserve">, publicado no Diário Oficial da União/Estado de </w:t>
      </w:r>
      <w:r w:rsidR="00E033E6">
        <w:rPr>
          <w:rFonts w:ascii="Times New Roman" w:hAnsi="Times New Roman" w:cs="Times New Roman"/>
          <w:sz w:val="24"/>
          <w:szCs w:val="24"/>
        </w:rPr>
        <w:t>dd</w:t>
      </w:r>
      <w:r w:rsidRPr="007A145C">
        <w:rPr>
          <w:rFonts w:ascii="Times New Roman" w:hAnsi="Times New Roman" w:cs="Times New Roman"/>
          <w:sz w:val="24"/>
          <w:szCs w:val="24"/>
        </w:rPr>
        <w:t>/</w:t>
      </w:r>
      <w:r w:rsidR="00E033E6">
        <w:rPr>
          <w:rFonts w:ascii="Times New Roman" w:hAnsi="Times New Roman" w:cs="Times New Roman"/>
          <w:sz w:val="24"/>
          <w:szCs w:val="24"/>
        </w:rPr>
        <w:t>mm</w:t>
      </w:r>
      <w:r w:rsidRPr="007A145C">
        <w:rPr>
          <w:rFonts w:ascii="Times New Roman" w:hAnsi="Times New Roman" w:cs="Times New Roman"/>
          <w:sz w:val="24"/>
          <w:szCs w:val="24"/>
        </w:rPr>
        <w:t>/</w:t>
      </w:r>
      <w:r w:rsidR="00E033E6">
        <w:rPr>
          <w:rFonts w:ascii="Times New Roman" w:hAnsi="Times New Roman" w:cs="Times New Roman"/>
          <w:sz w:val="24"/>
          <w:szCs w:val="24"/>
        </w:rPr>
        <w:t>aaaa</w:t>
      </w:r>
      <w:r w:rsidRPr="007A145C">
        <w:rPr>
          <w:rFonts w:ascii="Times New Roman" w:hAnsi="Times New Roman" w:cs="Times New Roman"/>
          <w:sz w:val="24"/>
          <w:szCs w:val="24"/>
        </w:rPr>
        <w:t xml:space="preserve">, inscrita no CNPJ/MF sob nº </w:t>
      </w:r>
      <w:r w:rsidR="00E033E6">
        <w:rPr>
          <w:rFonts w:ascii="Times New Roman" w:hAnsi="Times New Roman" w:cs="Times New Roman"/>
          <w:sz w:val="24"/>
          <w:szCs w:val="24"/>
        </w:rPr>
        <w:t xml:space="preserve">xxxxxx/xxxx-xx </w:t>
      </w:r>
      <w:r w:rsidRPr="007A145C">
        <w:rPr>
          <w:rFonts w:ascii="Times New Roman" w:hAnsi="Times New Roman" w:cs="Times New Roman"/>
          <w:sz w:val="24"/>
          <w:szCs w:val="24"/>
        </w:rPr>
        <w:t xml:space="preserve">criada pela Lei nº </w:t>
      </w:r>
      <w:r w:rsidR="00E033E6">
        <w:rPr>
          <w:rFonts w:ascii="Times New Roman" w:hAnsi="Times New Roman" w:cs="Times New Roman"/>
          <w:sz w:val="24"/>
          <w:szCs w:val="24"/>
        </w:rPr>
        <w:t>xxxx</w:t>
      </w:r>
      <w:r w:rsidRPr="007A145C">
        <w:rPr>
          <w:rFonts w:ascii="Times New Roman" w:hAnsi="Times New Roman" w:cs="Times New Roman"/>
          <w:sz w:val="24"/>
          <w:szCs w:val="24"/>
        </w:rPr>
        <w:t xml:space="preserve">, de </w:t>
      </w:r>
      <w:r w:rsidR="00E033E6">
        <w:rPr>
          <w:rFonts w:ascii="Times New Roman" w:hAnsi="Times New Roman" w:cs="Times New Roman"/>
          <w:sz w:val="24"/>
          <w:szCs w:val="24"/>
        </w:rPr>
        <w:t>dd</w:t>
      </w:r>
      <w:r w:rsidRPr="007A145C">
        <w:rPr>
          <w:rFonts w:ascii="Times New Roman" w:hAnsi="Times New Roman" w:cs="Times New Roman"/>
          <w:sz w:val="24"/>
          <w:szCs w:val="24"/>
        </w:rPr>
        <w:t xml:space="preserve"> de </w:t>
      </w:r>
      <w:r w:rsidR="00E033E6">
        <w:rPr>
          <w:rFonts w:ascii="Times New Roman" w:hAnsi="Times New Roman" w:cs="Times New Roman"/>
          <w:sz w:val="24"/>
          <w:szCs w:val="24"/>
        </w:rPr>
        <w:t>mês</w:t>
      </w:r>
      <w:r w:rsidRPr="007A145C">
        <w:rPr>
          <w:rFonts w:ascii="Times New Roman" w:hAnsi="Times New Roman" w:cs="Times New Roman"/>
          <w:sz w:val="24"/>
          <w:szCs w:val="24"/>
        </w:rPr>
        <w:t xml:space="preserve"> de </w:t>
      </w:r>
      <w:r w:rsidR="00E033E6">
        <w:rPr>
          <w:rFonts w:ascii="Times New Roman" w:hAnsi="Times New Roman" w:cs="Times New Roman"/>
          <w:sz w:val="24"/>
          <w:szCs w:val="24"/>
        </w:rPr>
        <w:t>ano</w:t>
      </w:r>
      <w:r w:rsidRPr="007A145C">
        <w:rPr>
          <w:rFonts w:ascii="Times New Roman" w:hAnsi="Times New Roman" w:cs="Times New Roman"/>
          <w:sz w:val="24"/>
          <w:szCs w:val="24"/>
        </w:rPr>
        <w:t xml:space="preserve">, com base no Art. </w:t>
      </w:r>
      <w:r w:rsidR="00E033E6">
        <w:rPr>
          <w:rFonts w:ascii="Times New Roman" w:hAnsi="Times New Roman" w:cs="Times New Roman"/>
          <w:sz w:val="24"/>
          <w:szCs w:val="24"/>
        </w:rPr>
        <w:t>xxx</w:t>
      </w:r>
      <w:r w:rsidRPr="007A145C">
        <w:rPr>
          <w:rFonts w:ascii="Times New Roman" w:hAnsi="Times New Roman" w:cs="Times New Roman"/>
          <w:sz w:val="24"/>
          <w:szCs w:val="24"/>
        </w:rPr>
        <w:t xml:space="preserve"> da Constitu</w:t>
      </w:r>
      <w:r w:rsidRPr="007A145C">
        <w:rPr>
          <w:rFonts w:ascii="Times New Roman" w:hAnsi="Times New Roman" w:cs="Times New Roman"/>
          <w:sz w:val="24"/>
          <w:szCs w:val="24"/>
        </w:rPr>
        <w:t>i</w:t>
      </w:r>
      <w:r w:rsidRPr="007A145C">
        <w:rPr>
          <w:rFonts w:ascii="Times New Roman" w:hAnsi="Times New Roman" w:cs="Times New Roman"/>
          <w:sz w:val="24"/>
          <w:szCs w:val="24"/>
        </w:rPr>
        <w:t xml:space="preserve">ção </w:t>
      </w:r>
      <w:r w:rsidR="00E033E6">
        <w:rPr>
          <w:rFonts w:ascii="Times New Roman" w:hAnsi="Times New Roman" w:cs="Times New Roman"/>
          <w:sz w:val="24"/>
          <w:szCs w:val="24"/>
        </w:rPr>
        <w:t>yyyy</w:t>
      </w:r>
      <w:r w:rsidRPr="007A145C">
        <w:rPr>
          <w:rFonts w:ascii="Times New Roman" w:hAnsi="Times New Roman" w:cs="Times New Roman"/>
          <w:sz w:val="24"/>
          <w:szCs w:val="24"/>
        </w:rPr>
        <w:t xml:space="preserve"> e reconhecida pela Portaria Ministerial nº </w:t>
      </w:r>
      <w:r w:rsidR="00E033E6">
        <w:rPr>
          <w:rFonts w:ascii="Times New Roman" w:hAnsi="Times New Roman" w:cs="Times New Roman"/>
          <w:sz w:val="24"/>
          <w:szCs w:val="24"/>
        </w:rPr>
        <w:t>xxx</w:t>
      </w:r>
      <w:r w:rsidRPr="007A145C">
        <w:rPr>
          <w:rFonts w:ascii="Times New Roman" w:hAnsi="Times New Roman" w:cs="Times New Roman"/>
          <w:sz w:val="24"/>
          <w:szCs w:val="24"/>
        </w:rPr>
        <w:t xml:space="preserve">, de </w:t>
      </w:r>
      <w:r w:rsidR="00E033E6">
        <w:rPr>
          <w:rFonts w:ascii="Times New Roman" w:hAnsi="Times New Roman" w:cs="Times New Roman"/>
          <w:sz w:val="24"/>
          <w:szCs w:val="24"/>
        </w:rPr>
        <w:t>dd</w:t>
      </w:r>
      <w:r w:rsidRPr="007A145C">
        <w:rPr>
          <w:rFonts w:ascii="Times New Roman" w:hAnsi="Times New Roman" w:cs="Times New Roman"/>
          <w:sz w:val="24"/>
          <w:szCs w:val="24"/>
        </w:rPr>
        <w:t xml:space="preserve"> de </w:t>
      </w:r>
      <w:r w:rsidR="00E033E6">
        <w:rPr>
          <w:rFonts w:ascii="Times New Roman" w:hAnsi="Times New Roman" w:cs="Times New Roman"/>
          <w:sz w:val="24"/>
          <w:szCs w:val="24"/>
        </w:rPr>
        <w:t>mês</w:t>
      </w:r>
      <w:r w:rsidRPr="007A145C">
        <w:rPr>
          <w:rFonts w:ascii="Times New Roman" w:hAnsi="Times New Roman" w:cs="Times New Roman"/>
          <w:sz w:val="24"/>
          <w:szCs w:val="24"/>
        </w:rPr>
        <w:t xml:space="preserve"> de </w:t>
      </w:r>
      <w:r w:rsidR="00E033E6">
        <w:rPr>
          <w:rFonts w:ascii="Times New Roman" w:hAnsi="Times New Roman" w:cs="Times New Roman"/>
          <w:sz w:val="24"/>
          <w:szCs w:val="24"/>
        </w:rPr>
        <w:t>ano</w:t>
      </w:r>
      <w:r w:rsidRPr="007A145C">
        <w:rPr>
          <w:rFonts w:ascii="Times New Roman" w:hAnsi="Times New Roman" w:cs="Times New Roman"/>
          <w:sz w:val="24"/>
          <w:szCs w:val="24"/>
        </w:rPr>
        <w:t xml:space="preserve">, sediada na </w:t>
      </w:r>
      <w:r w:rsidR="00E033E6">
        <w:rPr>
          <w:rFonts w:ascii="Times New Roman" w:hAnsi="Times New Roman" w:cs="Times New Roman"/>
          <w:sz w:val="24"/>
          <w:szCs w:val="24"/>
        </w:rPr>
        <w:t>endereço completo</w:t>
      </w:r>
      <w:r w:rsidRPr="007A145C">
        <w:rPr>
          <w:rFonts w:ascii="Times New Roman" w:hAnsi="Times New Roman" w:cs="Times New Roman"/>
          <w:sz w:val="24"/>
          <w:szCs w:val="24"/>
        </w:rPr>
        <w:t xml:space="preserve">, inscrita no CNPJ/MF sob nº </w:t>
      </w:r>
      <w:r w:rsidR="00E033E6">
        <w:rPr>
          <w:rFonts w:ascii="Times New Roman" w:hAnsi="Times New Roman" w:cs="Times New Roman"/>
          <w:sz w:val="24"/>
          <w:szCs w:val="24"/>
        </w:rPr>
        <w:t>xxxxxxx</w:t>
      </w:r>
      <w:r w:rsidRPr="007A145C">
        <w:rPr>
          <w:rFonts w:ascii="Times New Roman" w:hAnsi="Times New Roman" w:cs="Times New Roman"/>
          <w:sz w:val="24"/>
          <w:szCs w:val="24"/>
        </w:rPr>
        <w:t>/</w:t>
      </w:r>
      <w:r w:rsidR="00E033E6">
        <w:rPr>
          <w:rFonts w:ascii="Times New Roman" w:hAnsi="Times New Roman" w:cs="Times New Roman"/>
          <w:sz w:val="24"/>
          <w:szCs w:val="24"/>
        </w:rPr>
        <w:t>xxxx</w:t>
      </w:r>
      <w:r w:rsidRPr="007A145C">
        <w:rPr>
          <w:rFonts w:ascii="Times New Roman" w:hAnsi="Times New Roman" w:cs="Times New Roman"/>
          <w:sz w:val="24"/>
          <w:szCs w:val="24"/>
        </w:rPr>
        <w:t>-</w:t>
      </w:r>
      <w:r w:rsidR="00E033E6">
        <w:rPr>
          <w:rFonts w:ascii="Times New Roman" w:hAnsi="Times New Roman" w:cs="Times New Roman"/>
          <w:sz w:val="24"/>
          <w:szCs w:val="24"/>
        </w:rPr>
        <w:t>xx</w:t>
      </w:r>
      <w:r w:rsidRPr="007A145C">
        <w:rPr>
          <w:rFonts w:ascii="Times New Roman" w:hAnsi="Times New Roman" w:cs="Times New Roman"/>
          <w:sz w:val="24"/>
          <w:szCs w:val="24"/>
        </w:rPr>
        <w:t>, neste ato representada por sua Diretor</w:t>
      </w:r>
      <w:r w:rsidR="00E033E6">
        <w:rPr>
          <w:rFonts w:ascii="Times New Roman" w:hAnsi="Times New Roman" w:cs="Times New Roman"/>
          <w:sz w:val="24"/>
          <w:szCs w:val="24"/>
        </w:rPr>
        <w:t>a</w:t>
      </w:r>
      <w:r w:rsidRPr="007A145C">
        <w:rPr>
          <w:rFonts w:ascii="Times New Roman" w:hAnsi="Times New Roman" w:cs="Times New Roman"/>
          <w:sz w:val="24"/>
          <w:szCs w:val="24"/>
        </w:rPr>
        <w:t xml:space="preserve"> </w:t>
      </w:r>
      <w:r w:rsidR="00E033E6">
        <w:rPr>
          <w:rFonts w:ascii="Times New Roman" w:hAnsi="Times New Roman" w:cs="Times New Roman"/>
          <w:b/>
          <w:sz w:val="24"/>
          <w:szCs w:val="24"/>
        </w:rPr>
        <w:t>Nome completo</w:t>
      </w:r>
      <w:r w:rsidRPr="007A145C">
        <w:rPr>
          <w:rFonts w:ascii="Times New Roman" w:hAnsi="Times New Roman" w:cs="Times New Roman"/>
          <w:sz w:val="24"/>
          <w:szCs w:val="24"/>
        </w:rPr>
        <w:t xml:space="preserve">, </w:t>
      </w:r>
      <w:r w:rsidR="00E033E6">
        <w:rPr>
          <w:rFonts w:ascii="Times New Roman" w:hAnsi="Times New Roman" w:cs="Times New Roman"/>
          <w:sz w:val="24"/>
          <w:szCs w:val="24"/>
        </w:rPr>
        <w:t>nacionalidade</w:t>
      </w:r>
      <w:r w:rsidRPr="007A145C">
        <w:rPr>
          <w:rFonts w:ascii="Times New Roman" w:hAnsi="Times New Roman" w:cs="Times New Roman"/>
          <w:sz w:val="24"/>
          <w:szCs w:val="24"/>
        </w:rPr>
        <w:t xml:space="preserve">, </w:t>
      </w:r>
      <w:r w:rsidR="00E033E6">
        <w:rPr>
          <w:rFonts w:ascii="Times New Roman" w:hAnsi="Times New Roman" w:cs="Times New Roman"/>
          <w:sz w:val="24"/>
          <w:szCs w:val="24"/>
        </w:rPr>
        <w:t>estado civil</w:t>
      </w:r>
      <w:r w:rsidRPr="007A145C">
        <w:rPr>
          <w:rFonts w:ascii="Times New Roman" w:hAnsi="Times New Roman" w:cs="Times New Roman"/>
          <w:sz w:val="24"/>
          <w:szCs w:val="24"/>
        </w:rPr>
        <w:t xml:space="preserve">, </w:t>
      </w:r>
      <w:r w:rsidR="00E033E6">
        <w:rPr>
          <w:rFonts w:ascii="Times New Roman" w:hAnsi="Times New Roman" w:cs="Times New Roman"/>
          <w:sz w:val="24"/>
          <w:szCs w:val="24"/>
        </w:rPr>
        <w:t xml:space="preserve">formacão, </w:t>
      </w:r>
      <w:r w:rsidRPr="007A145C">
        <w:rPr>
          <w:rFonts w:ascii="Times New Roman" w:hAnsi="Times New Roman" w:cs="Times New Roman"/>
          <w:sz w:val="24"/>
          <w:szCs w:val="24"/>
        </w:rPr>
        <w:t>portador da Cédula de Ide</w:t>
      </w:r>
      <w:r w:rsidRPr="007A145C">
        <w:rPr>
          <w:rFonts w:ascii="Times New Roman" w:hAnsi="Times New Roman" w:cs="Times New Roman"/>
          <w:sz w:val="24"/>
          <w:szCs w:val="24"/>
        </w:rPr>
        <w:t>n</w:t>
      </w:r>
      <w:r w:rsidRPr="007A145C">
        <w:rPr>
          <w:rFonts w:ascii="Times New Roman" w:hAnsi="Times New Roman" w:cs="Times New Roman"/>
          <w:sz w:val="24"/>
          <w:szCs w:val="24"/>
        </w:rPr>
        <w:t xml:space="preserve">tidade </w:t>
      </w:r>
      <w:r w:rsidR="00140FDD" w:rsidRPr="007A145C">
        <w:rPr>
          <w:rFonts w:ascii="Times New Roman" w:hAnsi="Times New Roman" w:cs="Times New Roman"/>
          <w:sz w:val="24"/>
          <w:szCs w:val="24"/>
        </w:rPr>
        <w:t xml:space="preserve">n° </w:t>
      </w:r>
      <w:r w:rsidR="00140FDD">
        <w:rPr>
          <w:rFonts w:ascii="Times New Roman" w:hAnsi="Times New Roman" w:cs="Times New Roman"/>
          <w:sz w:val="24"/>
          <w:szCs w:val="24"/>
        </w:rPr>
        <w:t>XXXXX</w:t>
      </w:r>
      <w:r w:rsidR="00140FDD" w:rsidRPr="007A145C">
        <w:rPr>
          <w:rFonts w:ascii="Times New Roman" w:hAnsi="Times New Roman" w:cs="Times New Roman"/>
          <w:sz w:val="24"/>
          <w:szCs w:val="24"/>
        </w:rPr>
        <w:t>-</w:t>
      </w:r>
      <w:r w:rsidR="00140FDD">
        <w:rPr>
          <w:rFonts w:ascii="Times New Roman" w:hAnsi="Times New Roman" w:cs="Times New Roman"/>
          <w:sz w:val="24"/>
          <w:szCs w:val="24"/>
        </w:rPr>
        <w:t>Órgão expeditor</w:t>
      </w:r>
      <w:r w:rsidR="00140FDD" w:rsidRPr="007A145C">
        <w:rPr>
          <w:rFonts w:ascii="Times New Roman" w:hAnsi="Times New Roman" w:cs="Times New Roman"/>
          <w:sz w:val="24"/>
          <w:szCs w:val="24"/>
        </w:rPr>
        <w:t>/</w:t>
      </w:r>
      <w:r w:rsidR="00140FDD">
        <w:rPr>
          <w:rFonts w:ascii="Times New Roman" w:hAnsi="Times New Roman" w:cs="Times New Roman"/>
          <w:sz w:val="24"/>
          <w:szCs w:val="24"/>
        </w:rPr>
        <w:t>UF</w:t>
      </w:r>
      <w:r w:rsidR="00140FDD">
        <w:rPr>
          <w:rFonts w:ascii="Times New Roman" w:hAnsi="Times New Roman" w:cs="Times New Roman"/>
          <w:sz w:val="24"/>
          <w:szCs w:val="24"/>
        </w:rPr>
        <w:t>,</w:t>
      </w:r>
      <w:r w:rsidRPr="007A145C">
        <w:rPr>
          <w:rFonts w:ascii="Times New Roman" w:hAnsi="Times New Roman" w:cs="Times New Roman"/>
          <w:sz w:val="24"/>
          <w:szCs w:val="24"/>
        </w:rPr>
        <w:t xml:space="preserve"> </w:t>
      </w:r>
      <w:r w:rsidR="00140FDD" w:rsidRPr="007A145C">
        <w:rPr>
          <w:rFonts w:ascii="Times New Roman" w:hAnsi="Times New Roman" w:cs="Times New Roman"/>
          <w:sz w:val="24"/>
          <w:szCs w:val="24"/>
        </w:rPr>
        <w:t xml:space="preserve">inscrito no CPF/MF sob o nº </w:t>
      </w:r>
      <w:r w:rsidR="00140FDD">
        <w:rPr>
          <w:rFonts w:ascii="Times New Roman" w:hAnsi="Times New Roman" w:cs="Times New Roman"/>
          <w:sz w:val="24"/>
          <w:szCs w:val="24"/>
        </w:rPr>
        <w:t>XXXXXXX</w:t>
      </w:r>
      <w:r w:rsidRPr="007A145C">
        <w:rPr>
          <w:rFonts w:ascii="Times New Roman" w:hAnsi="Times New Roman" w:cs="Times New Roman"/>
          <w:sz w:val="24"/>
          <w:szCs w:val="24"/>
        </w:rPr>
        <w:t xml:space="preserve">, </w:t>
      </w:r>
      <w:r w:rsidR="00140FDD" w:rsidRPr="007A145C">
        <w:rPr>
          <w:rFonts w:ascii="Times New Roman" w:hAnsi="Times New Roman" w:cs="Times New Roman"/>
          <w:sz w:val="24"/>
          <w:szCs w:val="24"/>
        </w:rPr>
        <w:t xml:space="preserve">residente e domiciliado em Petrolina </w:t>
      </w:r>
      <w:r w:rsidR="00140FDD">
        <w:rPr>
          <w:rFonts w:ascii="Times New Roman" w:hAnsi="Times New Roman" w:cs="Times New Roman"/>
          <w:sz w:val="24"/>
          <w:szCs w:val="24"/>
        </w:rPr>
        <w:t>–</w:t>
      </w:r>
      <w:r w:rsidR="00140FDD" w:rsidRPr="007A145C">
        <w:rPr>
          <w:rFonts w:ascii="Times New Roman" w:hAnsi="Times New Roman" w:cs="Times New Roman"/>
          <w:sz w:val="24"/>
          <w:szCs w:val="24"/>
        </w:rPr>
        <w:t xml:space="preserve"> PE</w:t>
      </w:r>
      <w:r w:rsidR="00140FDD">
        <w:rPr>
          <w:rFonts w:ascii="Times New Roman" w:hAnsi="Times New Roman" w:cs="Times New Roman"/>
          <w:sz w:val="24"/>
          <w:szCs w:val="24"/>
        </w:rPr>
        <w:t>,</w:t>
      </w:r>
      <w:r w:rsidR="00140FDD" w:rsidRPr="007A145C">
        <w:rPr>
          <w:rFonts w:ascii="Times New Roman" w:hAnsi="Times New Roman" w:cs="Times New Roman"/>
          <w:sz w:val="24"/>
          <w:szCs w:val="24"/>
        </w:rPr>
        <w:t xml:space="preserve"> </w:t>
      </w:r>
      <w:r w:rsidRPr="007A145C">
        <w:rPr>
          <w:rFonts w:ascii="Times New Roman" w:hAnsi="Times New Roman" w:cs="Times New Roman"/>
          <w:sz w:val="24"/>
          <w:szCs w:val="24"/>
        </w:rPr>
        <w:t xml:space="preserve">nomeado pela Portaria nº </w:t>
      </w:r>
      <w:r w:rsidR="00140FDD">
        <w:rPr>
          <w:rFonts w:ascii="Times New Roman" w:hAnsi="Times New Roman" w:cs="Times New Roman"/>
          <w:sz w:val="24"/>
          <w:szCs w:val="24"/>
        </w:rPr>
        <w:t>xxxxx/aaaa da</w:t>
      </w:r>
      <w:r w:rsidRPr="007A145C">
        <w:rPr>
          <w:rFonts w:ascii="Times New Roman" w:hAnsi="Times New Roman" w:cs="Times New Roman"/>
          <w:sz w:val="24"/>
          <w:szCs w:val="24"/>
        </w:rPr>
        <w:t xml:space="preserve"> dor</w:t>
      </w:r>
      <w:r w:rsidRPr="007A145C">
        <w:rPr>
          <w:rFonts w:ascii="Times New Roman" w:hAnsi="Times New Roman" w:cs="Times New Roman"/>
          <w:sz w:val="24"/>
          <w:szCs w:val="24"/>
        </w:rPr>
        <w:t>a</w:t>
      </w:r>
      <w:r w:rsidRPr="007A145C">
        <w:rPr>
          <w:rFonts w:ascii="Times New Roman" w:hAnsi="Times New Roman" w:cs="Times New Roman"/>
          <w:sz w:val="24"/>
          <w:szCs w:val="24"/>
        </w:rPr>
        <w:t xml:space="preserve">vante denominada </w:t>
      </w:r>
      <w:r w:rsidR="00140FDD">
        <w:rPr>
          <w:rFonts w:ascii="Times New Roman" w:hAnsi="Times New Roman" w:cs="Times New Roman"/>
          <w:b/>
          <w:sz w:val="24"/>
          <w:szCs w:val="24"/>
        </w:rPr>
        <w:t>INSTITUIÇÃO XYZ</w:t>
      </w:r>
      <w:r w:rsidRPr="007A145C">
        <w:rPr>
          <w:rFonts w:ascii="Times New Roman" w:hAnsi="Times New Roman" w:cs="Times New Roman"/>
          <w:sz w:val="24"/>
          <w:szCs w:val="24"/>
        </w:rPr>
        <w:t>.</w:t>
      </w:r>
    </w:p>
    <w:p w:rsidR="008A396D" w:rsidRPr="007A145C" w:rsidRDefault="008A396D" w:rsidP="00444106">
      <w:pPr>
        <w:pStyle w:val="Normal1"/>
        <w:pBdr>
          <w:top w:val="nil"/>
          <w:left w:val="nil"/>
          <w:bottom w:val="nil"/>
          <w:right w:val="nil"/>
          <w:between w:val="nil"/>
        </w:pBdr>
        <w:jc w:val="both"/>
        <w:rPr>
          <w:rFonts w:ascii="Times New Roman" w:hAnsi="Times New Roman" w:cs="Times New Roman"/>
          <w:sz w:val="24"/>
          <w:szCs w:val="24"/>
        </w:rPr>
      </w:pPr>
    </w:p>
    <w:p w:rsidR="008A396D" w:rsidRPr="007A145C" w:rsidRDefault="00902B90" w:rsidP="00561F78">
      <w:pPr>
        <w:pStyle w:val="Normal1"/>
        <w:pBdr>
          <w:top w:val="nil"/>
          <w:left w:val="nil"/>
          <w:bottom w:val="nil"/>
          <w:right w:val="nil"/>
          <w:between w:val="nil"/>
        </w:pBdr>
        <w:spacing w:line="254" w:lineRule="auto"/>
        <w:ind w:right="214"/>
        <w:jc w:val="both"/>
        <w:rPr>
          <w:rFonts w:ascii="Times New Roman" w:hAnsi="Times New Roman" w:cs="Times New Roman"/>
          <w:sz w:val="24"/>
          <w:szCs w:val="24"/>
        </w:rPr>
      </w:pPr>
      <w:r w:rsidRPr="007A145C">
        <w:rPr>
          <w:rFonts w:ascii="Times New Roman" w:hAnsi="Times New Roman" w:cs="Times New Roman"/>
          <w:sz w:val="24"/>
          <w:szCs w:val="24"/>
        </w:rPr>
        <w:t xml:space="preserve">RESOLVEM celebrar o presente ACORDO DE COOPERAÇÃO TÉCNICA, tendo em vista o que consta do Processo n. </w:t>
      </w:r>
      <w:proofErr w:type="gramStart"/>
      <w:r w:rsidR="00140FDD">
        <w:rPr>
          <w:rFonts w:ascii="Times New Roman" w:eastAsia="Times New Roman" w:hAnsi="Times New Roman" w:cs="Times New Roman"/>
          <w:sz w:val="24"/>
          <w:szCs w:val="24"/>
        </w:rPr>
        <w:t>xxxxxx</w:t>
      </w:r>
      <w:r w:rsidRPr="007A145C">
        <w:rPr>
          <w:rFonts w:ascii="Times New Roman" w:eastAsia="Times New Roman" w:hAnsi="Times New Roman" w:cs="Times New Roman"/>
          <w:sz w:val="24"/>
          <w:szCs w:val="24"/>
        </w:rPr>
        <w:t>.</w:t>
      </w:r>
      <w:proofErr w:type="gramEnd"/>
      <w:r w:rsidR="00140FDD">
        <w:rPr>
          <w:rFonts w:ascii="Times New Roman" w:eastAsia="Times New Roman" w:hAnsi="Times New Roman" w:cs="Times New Roman"/>
          <w:sz w:val="24"/>
          <w:szCs w:val="24"/>
        </w:rPr>
        <w:t>xxxx</w:t>
      </w:r>
      <w:r w:rsidRPr="007A145C">
        <w:rPr>
          <w:rFonts w:ascii="Times New Roman" w:eastAsia="Times New Roman" w:hAnsi="Times New Roman" w:cs="Times New Roman"/>
          <w:sz w:val="24"/>
          <w:szCs w:val="24"/>
        </w:rPr>
        <w:t>/</w:t>
      </w:r>
      <w:r w:rsidR="00140FDD">
        <w:rPr>
          <w:rFonts w:ascii="Times New Roman" w:eastAsia="Times New Roman" w:hAnsi="Times New Roman" w:cs="Times New Roman"/>
          <w:sz w:val="24"/>
          <w:szCs w:val="24"/>
        </w:rPr>
        <w:t>aaaa</w:t>
      </w:r>
      <w:r w:rsidRPr="007A145C">
        <w:rPr>
          <w:rFonts w:ascii="Times New Roman" w:eastAsia="Times New Roman" w:hAnsi="Times New Roman" w:cs="Times New Roman"/>
          <w:sz w:val="24"/>
          <w:szCs w:val="24"/>
        </w:rPr>
        <w:t>-</w:t>
      </w:r>
      <w:r w:rsidR="00140FDD">
        <w:rPr>
          <w:rFonts w:ascii="Times New Roman" w:eastAsia="Times New Roman" w:hAnsi="Times New Roman" w:cs="Times New Roman"/>
          <w:sz w:val="24"/>
          <w:szCs w:val="24"/>
        </w:rPr>
        <w:t>xx</w:t>
      </w:r>
      <w:r w:rsidRPr="007A145C">
        <w:rPr>
          <w:rFonts w:ascii="Times New Roman" w:eastAsia="Trebuchet MS" w:hAnsi="Times New Roman" w:cs="Times New Roman"/>
          <w:i/>
          <w:sz w:val="24"/>
          <w:szCs w:val="24"/>
        </w:rPr>
        <w:t xml:space="preserve"> </w:t>
      </w:r>
      <w:r w:rsidRPr="007A145C">
        <w:rPr>
          <w:rFonts w:ascii="Times New Roman" w:hAnsi="Times New Roman" w:cs="Times New Roman"/>
          <w:sz w:val="24"/>
          <w:szCs w:val="24"/>
        </w:rPr>
        <w:t>e em observância às dispos</w:t>
      </w:r>
      <w:r w:rsidRPr="007A145C">
        <w:rPr>
          <w:rFonts w:ascii="Times New Roman" w:hAnsi="Times New Roman" w:cs="Times New Roman"/>
          <w:sz w:val="24"/>
          <w:szCs w:val="24"/>
        </w:rPr>
        <w:t>i</w:t>
      </w:r>
      <w:r w:rsidRPr="007A145C">
        <w:rPr>
          <w:rFonts w:ascii="Times New Roman" w:hAnsi="Times New Roman" w:cs="Times New Roman"/>
          <w:sz w:val="24"/>
          <w:szCs w:val="24"/>
        </w:rPr>
        <w:t>ções da Lei nº 14.133 de 2021, do Decreto nº 11.531, de 2023, legislação correlacionada a pol</w:t>
      </w:r>
      <w:r w:rsidRPr="007A145C">
        <w:rPr>
          <w:rFonts w:ascii="Times New Roman" w:hAnsi="Times New Roman" w:cs="Times New Roman"/>
          <w:sz w:val="24"/>
          <w:szCs w:val="24"/>
        </w:rPr>
        <w:t>í</w:t>
      </w:r>
      <w:r w:rsidRPr="007A145C">
        <w:rPr>
          <w:rFonts w:ascii="Times New Roman" w:hAnsi="Times New Roman" w:cs="Times New Roman"/>
          <w:sz w:val="24"/>
          <w:szCs w:val="24"/>
        </w:rPr>
        <w:t>tica pública e suas alterações, mediante as cláusulas e condições a seguir:</w:t>
      </w:r>
    </w:p>
    <w:p w:rsidR="008A396D" w:rsidRPr="007A145C" w:rsidRDefault="008A396D" w:rsidP="00444106">
      <w:pPr>
        <w:pStyle w:val="Normal1"/>
        <w:pBdr>
          <w:top w:val="nil"/>
          <w:left w:val="nil"/>
          <w:bottom w:val="nil"/>
          <w:right w:val="nil"/>
          <w:between w:val="nil"/>
        </w:pBdr>
        <w:jc w:val="both"/>
        <w:rPr>
          <w:rFonts w:ascii="Times New Roman" w:hAnsi="Times New Roman" w:cs="Times New Roman"/>
          <w:sz w:val="24"/>
          <w:szCs w:val="24"/>
        </w:rPr>
      </w:pPr>
    </w:p>
    <w:p w:rsidR="00F76A2F" w:rsidRPr="007A145C" w:rsidRDefault="00F76A2F" w:rsidP="00444106">
      <w:pPr>
        <w:pStyle w:val="Normal1"/>
        <w:pBdr>
          <w:top w:val="nil"/>
          <w:left w:val="nil"/>
          <w:bottom w:val="nil"/>
          <w:right w:val="nil"/>
          <w:between w:val="nil"/>
        </w:pBdr>
        <w:spacing w:before="5"/>
        <w:jc w:val="both"/>
        <w:rPr>
          <w:rFonts w:ascii="Times New Roman" w:hAnsi="Times New Roman" w:cs="Times New Roman"/>
          <w:noProof/>
          <w:sz w:val="24"/>
          <w:szCs w:val="24"/>
          <w:lang w:val="pt-BR"/>
        </w:rPr>
      </w:pPr>
    </w:p>
    <w:p w:rsidR="00F76A2F" w:rsidRPr="007A145C" w:rsidRDefault="00902B90" w:rsidP="00444106">
      <w:pPr>
        <w:pStyle w:val="Normal1"/>
        <w:pBdr>
          <w:top w:val="nil"/>
          <w:left w:val="nil"/>
          <w:bottom w:val="nil"/>
          <w:right w:val="nil"/>
          <w:between w:val="nil"/>
        </w:pBdr>
        <w:tabs>
          <w:tab w:val="left" w:pos="142"/>
        </w:tabs>
        <w:spacing w:before="5"/>
        <w:jc w:val="both"/>
        <w:rPr>
          <w:rFonts w:ascii="Times New Roman" w:hAnsi="Times New Roman" w:cs="Times New Roman"/>
          <w:sz w:val="24"/>
          <w:szCs w:val="24"/>
          <w:shd w:val="clear" w:color="auto" w:fill="DBDBDB"/>
        </w:rPr>
      </w:pPr>
      <w:r w:rsidRPr="007A145C">
        <w:rPr>
          <w:rFonts w:ascii="Times New Roman" w:hAnsi="Times New Roman" w:cs="Times New Roman"/>
          <w:sz w:val="24"/>
          <w:szCs w:val="24"/>
          <w:shd w:val="clear" w:color="auto" w:fill="DBDBDB"/>
        </w:rPr>
        <w:t>CLÁUSULA PRIMEIRA – DO OBJETO</w:t>
      </w:r>
      <w:r w:rsidRPr="007A145C">
        <w:rPr>
          <w:rFonts w:ascii="Times New Roman" w:hAnsi="Times New Roman" w:cs="Times New Roman"/>
          <w:sz w:val="24"/>
          <w:szCs w:val="24"/>
          <w:shd w:val="clear" w:color="auto" w:fill="DBDBDB"/>
        </w:rPr>
        <w:tab/>
      </w:r>
    </w:p>
    <w:p w:rsidR="00F76A2F" w:rsidRPr="007A145C" w:rsidRDefault="00F76A2F" w:rsidP="00444106">
      <w:pPr>
        <w:pStyle w:val="Normal1"/>
        <w:pBdr>
          <w:top w:val="nil"/>
          <w:left w:val="nil"/>
          <w:bottom w:val="nil"/>
          <w:right w:val="nil"/>
          <w:between w:val="nil"/>
        </w:pBdr>
        <w:tabs>
          <w:tab w:val="left" w:pos="142"/>
        </w:tabs>
        <w:spacing w:before="5"/>
        <w:jc w:val="both"/>
        <w:rPr>
          <w:rFonts w:ascii="Times New Roman" w:hAnsi="Times New Roman" w:cs="Times New Roman"/>
          <w:sz w:val="24"/>
          <w:szCs w:val="24"/>
          <w:shd w:val="clear" w:color="auto" w:fill="DBDBDB"/>
        </w:rPr>
      </w:pPr>
    </w:p>
    <w:p w:rsidR="008A396D" w:rsidRPr="007A145C" w:rsidRDefault="00902B90" w:rsidP="00444106">
      <w:pPr>
        <w:pStyle w:val="Normal1"/>
        <w:pBdr>
          <w:top w:val="nil"/>
          <w:left w:val="nil"/>
          <w:bottom w:val="nil"/>
          <w:right w:val="nil"/>
          <w:between w:val="nil"/>
        </w:pBdr>
        <w:tabs>
          <w:tab w:val="left" w:pos="142"/>
        </w:tabs>
        <w:spacing w:before="5"/>
        <w:jc w:val="both"/>
        <w:rPr>
          <w:rFonts w:ascii="Times New Roman" w:hAnsi="Times New Roman" w:cs="Times New Roman"/>
          <w:sz w:val="24"/>
          <w:szCs w:val="24"/>
        </w:rPr>
      </w:pPr>
      <w:r w:rsidRPr="007A145C">
        <w:rPr>
          <w:rFonts w:ascii="Times New Roman" w:hAnsi="Times New Roman" w:cs="Times New Roman"/>
          <w:sz w:val="24"/>
          <w:szCs w:val="24"/>
        </w:rPr>
        <w:t>O objeto do presente Acordo de Cooperação Técnica é a execução de</w:t>
      </w:r>
      <w:r w:rsidRPr="007A145C">
        <w:rPr>
          <w:rFonts w:ascii="Times New Roman" w:eastAsia="Times New Roman" w:hAnsi="Times New Roman" w:cs="Times New Roman"/>
          <w:sz w:val="24"/>
          <w:szCs w:val="24"/>
        </w:rPr>
        <w:t xml:space="preserve"> parceria, objetivando a colaboração institucional da </w:t>
      </w:r>
      <w:r w:rsidR="00140FDD">
        <w:rPr>
          <w:rFonts w:ascii="Times New Roman" w:eastAsia="Times New Roman" w:hAnsi="Times New Roman" w:cs="Times New Roman"/>
          <w:sz w:val="24"/>
          <w:szCs w:val="24"/>
        </w:rPr>
        <w:t>INSTITUICÃO XYZ</w:t>
      </w:r>
      <w:r w:rsidRPr="007A145C">
        <w:rPr>
          <w:rFonts w:ascii="Times New Roman" w:eastAsia="Times New Roman" w:hAnsi="Times New Roman" w:cs="Times New Roman"/>
          <w:sz w:val="24"/>
          <w:szCs w:val="24"/>
        </w:rPr>
        <w:t xml:space="preserve"> no Programa e Cursos de Pós-Graduação </w:t>
      </w:r>
      <w:r w:rsidR="00140FDD">
        <w:rPr>
          <w:rFonts w:ascii="Times New Roman" w:eastAsia="Times New Roman" w:hAnsi="Times New Roman" w:cs="Times New Roman"/>
          <w:sz w:val="24"/>
          <w:szCs w:val="24"/>
        </w:rPr>
        <w:t>YYYYY</w:t>
      </w:r>
      <w:r w:rsidRPr="007A145C">
        <w:rPr>
          <w:rFonts w:ascii="Times New Roman" w:eastAsia="Times New Roman" w:hAnsi="Times New Roman" w:cs="Times New Roman"/>
          <w:sz w:val="24"/>
          <w:szCs w:val="24"/>
        </w:rPr>
        <w:t xml:space="preserve"> </w:t>
      </w:r>
      <w:proofErr w:type="gramStart"/>
      <w:r w:rsidRPr="007A145C">
        <w:rPr>
          <w:rFonts w:ascii="Times New Roman" w:eastAsia="Times New Roman" w:hAnsi="Times New Roman" w:cs="Times New Roman"/>
          <w:sz w:val="24"/>
          <w:szCs w:val="24"/>
        </w:rPr>
        <w:t>IFSertãoPE</w:t>
      </w:r>
      <w:proofErr w:type="gramEnd"/>
      <w:r w:rsidRPr="007A145C">
        <w:rPr>
          <w:rFonts w:ascii="Times New Roman" w:eastAsia="Times New Roman" w:hAnsi="Times New Roman" w:cs="Times New Roman"/>
          <w:sz w:val="24"/>
          <w:szCs w:val="24"/>
        </w:rPr>
        <w:t xml:space="preserve"> </w:t>
      </w:r>
      <w:r w:rsidR="00140FDD">
        <w:rPr>
          <w:rFonts w:ascii="Times New Roman" w:eastAsia="Times New Roman" w:hAnsi="Times New Roman" w:cs="Times New Roman"/>
          <w:sz w:val="24"/>
          <w:szCs w:val="24"/>
        </w:rPr>
        <w:t>(Lato ou Stricto Sensu</w:t>
      </w:r>
      <w:r w:rsidRPr="007A145C">
        <w:rPr>
          <w:rFonts w:ascii="Times New Roman" w:eastAsia="Times New Roman" w:hAnsi="Times New Roman" w:cs="Times New Roman"/>
          <w:sz w:val="24"/>
          <w:szCs w:val="24"/>
        </w:rPr>
        <w:t xml:space="preserve">), organizados e desenvolvidos pelo </w:t>
      </w:r>
      <w:r w:rsidRPr="007A145C">
        <w:rPr>
          <w:rFonts w:ascii="Times New Roman" w:eastAsia="Times New Roman" w:hAnsi="Times New Roman" w:cs="Times New Roman"/>
          <w:b/>
          <w:sz w:val="24"/>
          <w:szCs w:val="24"/>
        </w:rPr>
        <w:t>IFSertã</w:t>
      </w:r>
      <w:r w:rsidRPr="007A145C">
        <w:rPr>
          <w:rFonts w:ascii="Times New Roman" w:eastAsia="Times New Roman" w:hAnsi="Times New Roman" w:cs="Times New Roman"/>
          <w:b/>
          <w:sz w:val="24"/>
          <w:szCs w:val="24"/>
        </w:rPr>
        <w:t>o</w:t>
      </w:r>
      <w:r w:rsidRPr="007A145C">
        <w:rPr>
          <w:rFonts w:ascii="Times New Roman" w:eastAsia="Times New Roman" w:hAnsi="Times New Roman" w:cs="Times New Roman"/>
          <w:b/>
          <w:sz w:val="24"/>
          <w:szCs w:val="24"/>
        </w:rPr>
        <w:lastRenderedPageBreak/>
        <w:t>PE</w:t>
      </w:r>
      <w:r w:rsidRPr="007A145C">
        <w:rPr>
          <w:rFonts w:ascii="Times New Roman" w:eastAsia="Times New Roman" w:hAnsi="Times New Roman" w:cs="Times New Roman"/>
          <w:sz w:val="24"/>
          <w:szCs w:val="24"/>
        </w:rPr>
        <w:t xml:space="preserve">, permitindo a participação de Pesquisadores da  </w:t>
      </w:r>
      <w:r w:rsidR="00140FDD">
        <w:rPr>
          <w:rFonts w:ascii="Times New Roman" w:eastAsia="Times New Roman" w:hAnsi="Times New Roman" w:cs="Times New Roman"/>
          <w:b/>
          <w:sz w:val="24"/>
          <w:szCs w:val="24"/>
        </w:rPr>
        <w:t>INTITUIÇÃO XYZ</w:t>
      </w:r>
      <w:r w:rsidRPr="007A145C">
        <w:rPr>
          <w:rFonts w:ascii="Times New Roman" w:eastAsia="Times New Roman" w:hAnsi="Times New Roman" w:cs="Times New Roman"/>
          <w:sz w:val="24"/>
          <w:szCs w:val="24"/>
        </w:rPr>
        <w:t xml:space="preserve"> em atividades de docência, orientação, coorientação e/ou supervisão de </w:t>
      </w:r>
      <w:r w:rsidR="00140FDD">
        <w:rPr>
          <w:rFonts w:ascii="Times New Roman" w:eastAsia="Times New Roman" w:hAnsi="Times New Roman" w:cs="Times New Roman"/>
          <w:sz w:val="24"/>
          <w:szCs w:val="24"/>
        </w:rPr>
        <w:t xml:space="preserve">dissertações </w:t>
      </w:r>
      <w:r w:rsidRPr="007A145C">
        <w:rPr>
          <w:rFonts w:ascii="Times New Roman" w:eastAsia="Times New Roman" w:hAnsi="Times New Roman" w:cs="Times New Roman"/>
          <w:sz w:val="24"/>
          <w:szCs w:val="24"/>
        </w:rPr>
        <w:t xml:space="preserve">e/ou </w:t>
      </w:r>
      <w:r w:rsidR="00140FDD">
        <w:rPr>
          <w:rFonts w:ascii="Times New Roman" w:eastAsia="Times New Roman" w:hAnsi="Times New Roman" w:cs="Times New Roman"/>
          <w:sz w:val="24"/>
          <w:szCs w:val="24"/>
        </w:rPr>
        <w:t>TCC`s</w:t>
      </w:r>
      <w:r w:rsidRPr="007A145C">
        <w:rPr>
          <w:rFonts w:ascii="Times New Roman" w:eastAsia="Times New Roman" w:hAnsi="Times New Roman" w:cs="Times New Roman"/>
          <w:sz w:val="24"/>
          <w:szCs w:val="24"/>
        </w:rPr>
        <w:t xml:space="preserve">, bem como viabilizar o recebimento dos estudantes do </w:t>
      </w:r>
      <w:r w:rsidRPr="007A145C">
        <w:rPr>
          <w:rFonts w:ascii="Times New Roman" w:eastAsia="Times New Roman" w:hAnsi="Times New Roman" w:cs="Times New Roman"/>
          <w:b/>
          <w:sz w:val="24"/>
          <w:szCs w:val="24"/>
        </w:rPr>
        <w:t xml:space="preserve">IFSertãoPE </w:t>
      </w:r>
      <w:r w:rsidRPr="007A145C">
        <w:rPr>
          <w:rFonts w:ascii="Times New Roman" w:eastAsia="Times New Roman" w:hAnsi="Times New Roman" w:cs="Times New Roman"/>
          <w:sz w:val="24"/>
          <w:szCs w:val="24"/>
        </w:rPr>
        <w:t xml:space="preserve">e </w:t>
      </w:r>
      <w:r w:rsidR="00140FDD">
        <w:rPr>
          <w:rFonts w:ascii="Times New Roman" w:eastAsia="Times New Roman" w:hAnsi="Times New Roman" w:cs="Times New Roman"/>
          <w:b/>
          <w:sz w:val="24"/>
          <w:szCs w:val="24"/>
        </w:rPr>
        <w:t>INSTITUIÇÃO XYZ</w:t>
      </w:r>
      <w:r w:rsidRPr="007A145C">
        <w:rPr>
          <w:rFonts w:ascii="Times New Roman" w:eastAsia="Times New Roman" w:hAnsi="Times New Roman" w:cs="Times New Roman"/>
          <w:sz w:val="24"/>
          <w:szCs w:val="24"/>
        </w:rPr>
        <w:t>, nas d</w:t>
      </w:r>
      <w:r w:rsidRPr="007A145C">
        <w:rPr>
          <w:rFonts w:ascii="Times New Roman" w:eastAsia="Times New Roman" w:hAnsi="Times New Roman" w:cs="Times New Roman"/>
          <w:sz w:val="24"/>
          <w:szCs w:val="24"/>
        </w:rPr>
        <w:t>e</w:t>
      </w:r>
      <w:r w:rsidRPr="007A145C">
        <w:rPr>
          <w:rFonts w:ascii="Times New Roman" w:eastAsia="Times New Roman" w:hAnsi="Times New Roman" w:cs="Times New Roman"/>
          <w:sz w:val="24"/>
          <w:szCs w:val="24"/>
        </w:rPr>
        <w:t>pendências de ambas instituições</w:t>
      </w:r>
      <w:r w:rsidRPr="007A145C">
        <w:rPr>
          <w:rFonts w:ascii="Times New Roman" w:hAnsi="Times New Roman" w:cs="Times New Roman"/>
          <w:sz w:val="24"/>
          <w:szCs w:val="24"/>
        </w:rPr>
        <w:t>, conforme especificações estabelecidas no plano de trab</w:t>
      </w:r>
      <w:r w:rsidRPr="007A145C">
        <w:rPr>
          <w:rFonts w:ascii="Times New Roman" w:hAnsi="Times New Roman" w:cs="Times New Roman"/>
          <w:sz w:val="24"/>
          <w:szCs w:val="24"/>
        </w:rPr>
        <w:t>a</w:t>
      </w:r>
      <w:r w:rsidRPr="007A145C">
        <w:rPr>
          <w:rFonts w:ascii="Times New Roman" w:hAnsi="Times New Roman" w:cs="Times New Roman"/>
          <w:sz w:val="24"/>
          <w:szCs w:val="24"/>
        </w:rPr>
        <w:t>lho em anexo.</w:t>
      </w:r>
    </w:p>
    <w:p w:rsidR="00444106" w:rsidRPr="007A145C" w:rsidRDefault="00444106" w:rsidP="00444106">
      <w:pPr>
        <w:pStyle w:val="Normal1"/>
        <w:pBdr>
          <w:top w:val="nil"/>
          <w:left w:val="nil"/>
          <w:bottom w:val="nil"/>
          <w:right w:val="nil"/>
          <w:between w:val="nil"/>
        </w:pBdr>
        <w:tabs>
          <w:tab w:val="left" w:pos="142"/>
          <w:tab w:val="left" w:pos="8755"/>
        </w:tabs>
        <w:spacing w:before="91"/>
        <w:jc w:val="both"/>
        <w:rPr>
          <w:rFonts w:ascii="Times New Roman" w:eastAsia="Times New Roman" w:hAnsi="Times New Roman" w:cs="Times New Roman"/>
          <w:b/>
          <w:sz w:val="24"/>
          <w:szCs w:val="24"/>
          <w:shd w:val="clear" w:color="auto" w:fill="DBDBDB"/>
        </w:rPr>
      </w:pPr>
    </w:p>
    <w:p w:rsidR="008A396D" w:rsidRPr="007A145C" w:rsidRDefault="00902B90" w:rsidP="00444106">
      <w:pPr>
        <w:pStyle w:val="Normal1"/>
        <w:pBdr>
          <w:top w:val="nil"/>
          <w:left w:val="nil"/>
          <w:bottom w:val="nil"/>
          <w:right w:val="nil"/>
          <w:between w:val="nil"/>
        </w:pBdr>
        <w:tabs>
          <w:tab w:val="left" w:pos="142"/>
          <w:tab w:val="left" w:pos="8755"/>
        </w:tabs>
        <w:spacing w:before="91"/>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BDBDB"/>
        </w:rPr>
        <w:t xml:space="preserve"> </w:t>
      </w:r>
      <w:r w:rsidRPr="007A145C">
        <w:rPr>
          <w:rFonts w:ascii="Times New Roman" w:hAnsi="Times New Roman" w:cs="Times New Roman"/>
          <w:sz w:val="24"/>
          <w:szCs w:val="24"/>
          <w:shd w:val="clear" w:color="auto" w:fill="DBDBDB"/>
        </w:rPr>
        <w:t>CLÁUSULA SEGUNDA - DO PLANO DE TRABALHO</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8" w:line="254" w:lineRule="auto"/>
        <w:ind w:right="215"/>
        <w:jc w:val="both"/>
        <w:rPr>
          <w:rFonts w:ascii="Times New Roman" w:hAnsi="Times New Roman" w:cs="Times New Roman"/>
          <w:sz w:val="24"/>
          <w:szCs w:val="24"/>
        </w:rPr>
      </w:pPr>
      <w:r w:rsidRPr="007A145C">
        <w:rPr>
          <w:rFonts w:ascii="Times New Roman" w:hAnsi="Times New Roman" w:cs="Times New Roman"/>
          <w:sz w:val="24"/>
          <w:szCs w:val="24"/>
        </w:rPr>
        <w:t>Para o alcance do objeto pactuado, os partícipes buscarão seguir o plano de trabalho que, independente de transcrição, é parte integrante do presente Acordo de Cooperação, bem como toda documentação técnica que dele resulte, cujos dados neles contidos acatam os partícipes.</w:t>
      </w:r>
    </w:p>
    <w:p w:rsidR="00444106" w:rsidRPr="007A145C" w:rsidRDefault="00444106" w:rsidP="00444106">
      <w:pPr>
        <w:pStyle w:val="Normal1"/>
        <w:tabs>
          <w:tab w:val="left" w:pos="142"/>
          <w:tab w:val="left" w:pos="8755"/>
        </w:tabs>
        <w:spacing w:before="91"/>
        <w:jc w:val="both"/>
        <w:rPr>
          <w:rFonts w:ascii="Times New Roman" w:eastAsia="Times New Roman" w:hAnsi="Times New Roman" w:cs="Times New Roman"/>
          <w:b/>
          <w:sz w:val="24"/>
          <w:szCs w:val="24"/>
          <w:shd w:val="clear" w:color="auto" w:fill="DBDBDB"/>
        </w:rPr>
      </w:pPr>
    </w:p>
    <w:p w:rsidR="008A396D" w:rsidRPr="007A145C" w:rsidRDefault="00902B90" w:rsidP="00444106">
      <w:pPr>
        <w:pStyle w:val="Normal1"/>
        <w:tabs>
          <w:tab w:val="left" w:pos="142"/>
          <w:tab w:val="left" w:pos="8755"/>
        </w:tabs>
        <w:spacing w:before="91"/>
        <w:jc w:val="both"/>
        <w:rPr>
          <w:rFonts w:ascii="Times New Roman" w:eastAsia="Trebuchet MS" w:hAnsi="Times New Roman" w:cs="Times New Roman"/>
          <w:i/>
          <w:sz w:val="24"/>
          <w:szCs w:val="24"/>
        </w:rPr>
      </w:pPr>
      <w:r w:rsidRPr="007A145C">
        <w:rPr>
          <w:rFonts w:ascii="Times New Roman" w:eastAsia="Times New Roman" w:hAnsi="Times New Roman" w:cs="Times New Roman"/>
          <w:b/>
          <w:sz w:val="24"/>
          <w:szCs w:val="24"/>
          <w:shd w:val="clear" w:color="auto" w:fill="DBDBDB"/>
        </w:rPr>
        <w:t xml:space="preserve"> </w:t>
      </w:r>
      <w:r w:rsidRPr="007A145C">
        <w:rPr>
          <w:rFonts w:ascii="Times New Roman" w:hAnsi="Times New Roman" w:cs="Times New Roman"/>
          <w:sz w:val="24"/>
          <w:szCs w:val="24"/>
          <w:shd w:val="clear" w:color="auto" w:fill="DBDBDB"/>
        </w:rPr>
        <w:t xml:space="preserve">CLÁUSULA TERCEIRA - DAS OBRIGAÇÕES COMUNS </w:t>
      </w:r>
      <w:r w:rsidRPr="007A145C">
        <w:rPr>
          <w:rFonts w:ascii="Times New Roman" w:eastAsia="Trebuchet MS" w:hAnsi="Times New Roman" w:cs="Times New Roman"/>
          <w:i/>
          <w:sz w:val="24"/>
          <w:szCs w:val="24"/>
          <w:shd w:val="clear" w:color="auto" w:fill="DBDBDB"/>
        </w:rPr>
        <w:t>(rol não exaustivo)</w:t>
      </w:r>
      <w:r w:rsidRPr="007A145C">
        <w:rPr>
          <w:rFonts w:ascii="Times New Roman" w:eastAsia="Trebuchet MS" w:hAnsi="Times New Roman" w:cs="Times New Roman"/>
          <w:i/>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5"/>
        <w:jc w:val="both"/>
        <w:rPr>
          <w:rFonts w:ascii="Times New Roman" w:hAnsi="Times New Roman" w:cs="Times New Roman"/>
          <w:sz w:val="24"/>
          <w:szCs w:val="24"/>
        </w:rPr>
      </w:pPr>
      <w:r w:rsidRPr="007A145C">
        <w:rPr>
          <w:rFonts w:ascii="Times New Roman" w:hAnsi="Times New Roman" w:cs="Times New Roman"/>
          <w:sz w:val="24"/>
          <w:szCs w:val="24"/>
        </w:rPr>
        <w:t>Constituem obrigações comuns de ambos os partícipes:</w:t>
      </w:r>
    </w:p>
    <w:p w:rsidR="008A396D" w:rsidRPr="007A145C" w:rsidRDefault="00902B90" w:rsidP="00561F78">
      <w:pPr>
        <w:pStyle w:val="Normal1"/>
        <w:numPr>
          <w:ilvl w:val="0"/>
          <w:numId w:val="4"/>
        </w:numPr>
        <w:pBdr>
          <w:top w:val="nil"/>
          <w:left w:val="nil"/>
          <w:bottom w:val="nil"/>
          <w:right w:val="nil"/>
          <w:between w:val="nil"/>
        </w:pBdr>
        <w:tabs>
          <w:tab w:val="left" w:pos="142"/>
          <w:tab w:val="left" w:pos="284"/>
        </w:tabs>
        <w:spacing w:before="175"/>
        <w:ind w:left="0" w:firstLine="0"/>
        <w:jc w:val="both"/>
        <w:rPr>
          <w:rFonts w:ascii="Times New Roman" w:hAnsi="Times New Roman" w:cs="Times New Roman"/>
          <w:sz w:val="24"/>
          <w:szCs w:val="24"/>
        </w:rPr>
      </w:pPr>
      <w:r w:rsidRPr="007A145C">
        <w:rPr>
          <w:rFonts w:ascii="Times New Roman" w:hAnsi="Times New Roman" w:cs="Times New Roman"/>
          <w:sz w:val="24"/>
          <w:szCs w:val="24"/>
        </w:rPr>
        <w:t>elaborar o Plano de Trabalho relativo aos objetivos deste Acordo;</w:t>
      </w:r>
    </w:p>
    <w:p w:rsidR="008A396D" w:rsidRPr="007A145C" w:rsidRDefault="00902B90" w:rsidP="00561F78">
      <w:pPr>
        <w:pStyle w:val="Normal1"/>
        <w:numPr>
          <w:ilvl w:val="0"/>
          <w:numId w:val="4"/>
        </w:numPr>
        <w:pBdr>
          <w:top w:val="nil"/>
          <w:left w:val="nil"/>
          <w:bottom w:val="nil"/>
          <w:right w:val="nil"/>
          <w:between w:val="nil"/>
        </w:pBdr>
        <w:tabs>
          <w:tab w:val="left" w:pos="142"/>
          <w:tab w:val="left" w:pos="284"/>
        </w:tabs>
        <w:spacing w:before="179"/>
        <w:ind w:left="0" w:firstLine="0"/>
        <w:jc w:val="both"/>
        <w:rPr>
          <w:rFonts w:ascii="Times New Roman" w:hAnsi="Times New Roman" w:cs="Times New Roman"/>
          <w:sz w:val="24"/>
          <w:szCs w:val="24"/>
        </w:rPr>
      </w:pPr>
      <w:r w:rsidRPr="007A145C">
        <w:rPr>
          <w:rFonts w:ascii="Times New Roman" w:hAnsi="Times New Roman" w:cs="Times New Roman"/>
          <w:sz w:val="24"/>
          <w:szCs w:val="24"/>
        </w:rPr>
        <w:t>executar as ações objeto deste Acordo, assim como monitorar os resultados;</w:t>
      </w:r>
    </w:p>
    <w:p w:rsidR="008A396D" w:rsidRPr="007A145C" w:rsidRDefault="00902B90" w:rsidP="00561F78">
      <w:pPr>
        <w:pStyle w:val="Normal1"/>
        <w:numPr>
          <w:ilvl w:val="0"/>
          <w:numId w:val="4"/>
        </w:numPr>
        <w:pBdr>
          <w:top w:val="nil"/>
          <w:left w:val="nil"/>
          <w:bottom w:val="nil"/>
          <w:right w:val="nil"/>
          <w:between w:val="nil"/>
        </w:pBdr>
        <w:tabs>
          <w:tab w:val="left" w:pos="142"/>
          <w:tab w:val="left" w:pos="284"/>
        </w:tabs>
        <w:spacing w:before="176" w:line="254" w:lineRule="auto"/>
        <w:ind w:left="0" w:right="217" w:firstLine="0"/>
        <w:jc w:val="both"/>
        <w:rPr>
          <w:rFonts w:ascii="Times New Roman" w:hAnsi="Times New Roman" w:cs="Times New Roman"/>
          <w:sz w:val="24"/>
          <w:szCs w:val="24"/>
        </w:rPr>
      </w:pPr>
      <w:proofErr w:type="gramStart"/>
      <w:r w:rsidRPr="007A145C">
        <w:rPr>
          <w:rFonts w:ascii="Times New Roman" w:hAnsi="Times New Roman" w:cs="Times New Roman"/>
          <w:sz w:val="24"/>
          <w:szCs w:val="24"/>
        </w:rPr>
        <w:t>designar</w:t>
      </w:r>
      <w:proofErr w:type="gramEnd"/>
      <w:r w:rsidRPr="007A145C">
        <w:rPr>
          <w:rFonts w:ascii="Times New Roman" w:hAnsi="Times New Roman" w:cs="Times New Roman"/>
          <w:sz w:val="24"/>
          <w:szCs w:val="24"/>
        </w:rPr>
        <w:t xml:space="preserve">, no prazo de </w:t>
      </w:r>
      <w:r w:rsidR="00D10F0A">
        <w:rPr>
          <w:rFonts w:ascii="Times New Roman" w:hAnsi="Times New Roman" w:cs="Times New Roman"/>
          <w:sz w:val="24"/>
          <w:szCs w:val="24"/>
        </w:rPr>
        <w:t>X</w:t>
      </w:r>
      <w:r w:rsidR="00140FDD">
        <w:rPr>
          <w:rFonts w:ascii="Times New Roman" w:hAnsi="Times New Roman" w:cs="Times New Roman"/>
          <w:sz w:val="24"/>
          <w:szCs w:val="24"/>
        </w:rPr>
        <w:t>XXX</w:t>
      </w:r>
      <w:r w:rsidRPr="007A145C">
        <w:rPr>
          <w:rFonts w:ascii="Times New Roman" w:hAnsi="Times New Roman" w:cs="Times New Roman"/>
          <w:sz w:val="24"/>
          <w:szCs w:val="24"/>
        </w:rPr>
        <w:t xml:space="preserve"> dias, contados da publicação do presente instrumento, r</w:t>
      </w:r>
      <w:r w:rsidRPr="007A145C">
        <w:rPr>
          <w:rFonts w:ascii="Times New Roman" w:hAnsi="Times New Roman" w:cs="Times New Roman"/>
          <w:sz w:val="24"/>
          <w:szCs w:val="24"/>
        </w:rPr>
        <w:t>e</w:t>
      </w:r>
      <w:r w:rsidRPr="007A145C">
        <w:rPr>
          <w:rFonts w:ascii="Times New Roman" w:hAnsi="Times New Roman" w:cs="Times New Roman"/>
          <w:sz w:val="24"/>
          <w:szCs w:val="24"/>
        </w:rPr>
        <w:t>presentantes institucionais incumbidos de coordenar a execução deste Acordo;</w:t>
      </w:r>
    </w:p>
    <w:p w:rsidR="008A396D" w:rsidRPr="007A145C" w:rsidRDefault="00902B90" w:rsidP="00561F78">
      <w:pPr>
        <w:pStyle w:val="Normal1"/>
        <w:numPr>
          <w:ilvl w:val="0"/>
          <w:numId w:val="4"/>
        </w:numPr>
        <w:pBdr>
          <w:top w:val="nil"/>
          <w:left w:val="nil"/>
          <w:bottom w:val="nil"/>
          <w:right w:val="nil"/>
          <w:between w:val="nil"/>
        </w:pBdr>
        <w:tabs>
          <w:tab w:val="left" w:pos="142"/>
          <w:tab w:val="left" w:pos="284"/>
        </w:tabs>
        <w:spacing w:before="161" w:line="254" w:lineRule="auto"/>
        <w:ind w:left="0" w:right="217" w:firstLine="0"/>
        <w:jc w:val="both"/>
        <w:rPr>
          <w:rFonts w:ascii="Times New Roman" w:hAnsi="Times New Roman" w:cs="Times New Roman"/>
          <w:sz w:val="24"/>
          <w:szCs w:val="24"/>
        </w:rPr>
      </w:pPr>
      <w:r w:rsidRPr="007A145C">
        <w:rPr>
          <w:rFonts w:ascii="Times New Roman" w:hAnsi="Times New Roman" w:cs="Times New Roman"/>
          <w:sz w:val="24"/>
          <w:szCs w:val="24"/>
        </w:rPr>
        <w:t>responsabilizar-se por quaisquer danos porventura causados, dolosa ou culposamente, por seus colaboradores, servidores ou prepostos, ao patrimônio da outra parte, quando da execução deste Acordo;</w:t>
      </w:r>
    </w:p>
    <w:p w:rsidR="008A396D" w:rsidRPr="007A145C" w:rsidRDefault="00902B90" w:rsidP="00561F78">
      <w:pPr>
        <w:pStyle w:val="Normal1"/>
        <w:numPr>
          <w:ilvl w:val="0"/>
          <w:numId w:val="4"/>
        </w:numPr>
        <w:pBdr>
          <w:top w:val="nil"/>
          <w:left w:val="nil"/>
          <w:bottom w:val="nil"/>
          <w:right w:val="nil"/>
          <w:between w:val="nil"/>
        </w:pBdr>
        <w:tabs>
          <w:tab w:val="left" w:pos="142"/>
          <w:tab w:val="left" w:pos="284"/>
        </w:tabs>
        <w:spacing w:before="159" w:line="254" w:lineRule="auto"/>
        <w:ind w:left="0" w:right="222" w:firstLine="0"/>
        <w:jc w:val="both"/>
        <w:rPr>
          <w:rFonts w:ascii="Times New Roman" w:hAnsi="Times New Roman" w:cs="Times New Roman"/>
          <w:sz w:val="24"/>
          <w:szCs w:val="24"/>
        </w:rPr>
      </w:pPr>
      <w:r w:rsidRPr="007A145C">
        <w:rPr>
          <w:rFonts w:ascii="Times New Roman" w:hAnsi="Times New Roman" w:cs="Times New Roman"/>
          <w:sz w:val="24"/>
          <w:szCs w:val="24"/>
        </w:rPr>
        <w:t>analisar resultados parciais, reformulando metas quando necessário ao atingimento do resultado final;</w:t>
      </w:r>
    </w:p>
    <w:p w:rsidR="008A396D" w:rsidRPr="007A145C" w:rsidRDefault="00561F78" w:rsidP="00561F78">
      <w:pPr>
        <w:pStyle w:val="Normal1"/>
        <w:numPr>
          <w:ilvl w:val="0"/>
          <w:numId w:val="4"/>
        </w:numPr>
        <w:pBdr>
          <w:top w:val="nil"/>
          <w:left w:val="nil"/>
          <w:bottom w:val="nil"/>
          <w:right w:val="nil"/>
          <w:between w:val="nil"/>
        </w:pBdr>
        <w:tabs>
          <w:tab w:val="left" w:pos="142"/>
          <w:tab w:val="left" w:pos="284"/>
        </w:tabs>
        <w:spacing w:before="159"/>
        <w:ind w:left="0" w:firstLine="0"/>
        <w:jc w:val="both"/>
        <w:rPr>
          <w:rFonts w:ascii="Times New Roman" w:hAnsi="Times New Roman" w:cs="Times New Roman"/>
          <w:sz w:val="24"/>
          <w:szCs w:val="24"/>
        </w:rPr>
      </w:pPr>
      <w:r w:rsidRPr="007A145C">
        <w:rPr>
          <w:rFonts w:ascii="Times New Roman" w:hAnsi="Times New Roman" w:cs="Times New Roman"/>
          <w:sz w:val="24"/>
          <w:szCs w:val="24"/>
        </w:rPr>
        <w:t xml:space="preserve"> </w:t>
      </w:r>
      <w:r w:rsidR="00902B90" w:rsidRPr="007A145C">
        <w:rPr>
          <w:rFonts w:ascii="Times New Roman" w:hAnsi="Times New Roman" w:cs="Times New Roman"/>
          <w:sz w:val="24"/>
          <w:szCs w:val="24"/>
        </w:rPr>
        <w:t>cumprir as atribuições próprias conforme definido no instrumento;</w:t>
      </w:r>
    </w:p>
    <w:p w:rsidR="008A396D" w:rsidRPr="007A145C" w:rsidRDefault="00561F78" w:rsidP="00561F78">
      <w:pPr>
        <w:pStyle w:val="Normal1"/>
        <w:numPr>
          <w:ilvl w:val="0"/>
          <w:numId w:val="4"/>
        </w:numPr>
        <w:pBdr>
          <w:top w:val="nil"/>
          <w:left w:val="nil"/>
          <w:bottom w:val="nil"/>
          <w:right w:val="nil"/>
          <w:between w:val="nil"/>
        </w:pBdr>
        <w:tabs>
          <w:tab w:val="left" w:pos="142"/>
          <w:tab w:val="left" w:pos="284"/>
        </w:tabs>
        <w:spacing w:before="179"/>
        <w:ind w:left="0" w:firstLine="0"/>
        <w:jc w:val="both"/>
        <w:rPr>
          <w:rFonts w:ascii="Times New Roman" w:hAnsi="Times New Roman" w:cs="Times New Roman"/>
          <w:sz w:val="24"/>
          <w:szCs w:val="24"/>
        </w:rPr>
      </w:pPr>
      <w:r w:rsidRPr="007A145C">
        <w:rPr>
          <w:rFonts w:ascii="Times New Roman" w:hAnsi="Times New Roman" w:cs="Times New Roman"/>
          <w:sz w:val="24"/>
          <w:szCs w:val="24"/>
        </w:rPr>
        <w:t xml:space="preserve"> </w:t>
      </w:r>
      <w:r w:rsidR="00902B90" w:rsidRPr="007A145C">
        <w:rPr>
          <w:rFonts w:ascii="Times New Roman" w:hAnsi="Times New Roman" w:cs="Times New Roman"/>
          <w:sz w:val="24"/>
          <w:szCs w:val="24"/>
        </w:rPr>
        <w:t>realizar vistorias em conjunto, quando necessário;</w:t>
      </w:r>
    </w:p>
    <w:p w:rsidR="008A396D" w:rsidRPr="007A145C" w:rsidRDefault="00902B90" w:rsidP="00561F78">
      <w:pPr>
        <w:pStyle w:val="Normal1"/>
        <w:numPr>
          <w:ilvl w:val="0"/>
          <w:numId w:val="4"/>
        </w:numPr>
        <w:pBdr>
          <w:top w:val="nil"/>
          <w:left w:val="nil"/>
          <w:bottom w:val="nil"/>
          <w:right w:val="nil"/>
          <w:between w:val="nil"/>
        </w:pBdr>
        <w:tabs>
          <w:tab w:val="left" w:pos="142"/>
          <w:tab w:val="left" w:pos="284"/>
        </w:tabs>
        <w:spacing w:before="175" w:line="254" w:lineRule="auto"/>
        <w:ind w:left="0" w:right="224" w:firstLine="0"/>
        <w:jc w:val="both"/>
        <w:rPr>
          <w:rFonts w:ascii="Times New Roman" w:hAnsi="Times New Roman" w:cs="Times New Roman"/>
          <w:sz w:val="24"/>
          <w:szCs w:val="24"/>
        </w:rPr>
      </w:pPr>
      <w:r w:rsidRPr="007A145C">
        <w:rPr>
          <w:rFonts w:ascii="Times New Roman" w:hAnsi="Times New Roman" w:cs="Times New Roman"/>
          <w:sz w:val="24"/>
          <w:szCs w:val="24"/>
        </w:rPr>
        <w:t>disponibilizar recursos humanos, tecnológicos e materiais para executar as ações, m</w:t>
      </w:r>
      <w:r w:rsidRPr="007A145C">
        <w:rPr>
          <w:rFonts w:ascii="Times New Roman" w:hAnsi="Times New Roman" w:cs="Times New Roman"/>
          <w:sz w:val="24"/>
          <w:szCs w:val="24"/>
        </w:rPr>
        <w:t>e</w:t>
      </w:r>
      <w:r w:rsidRPr="007A145C">
        <w:rPr>
          <w:rFonts w:ascii="Times New Roman" w:hAnsi="Times New Roman" w:cs="Times New Roman"/>
          <w:sz w:val="24"/>
          <w:szCs w:val="24"/>
        </w:rPr>
        <w:t>diante custeio próprio;</w:t>
      </w:r>
    </w:p>
    <w:p w:rsidR="008A396D" w:rsidRPr="007A145C" w:rsidRDefault="00561F78" w:rsidP="00561F78">
      <w:pPr>
        <w:pStyle w:val="Normal1"/>
        <w:numPr>
          <w:ilvl w:val="0"/>
          <w:numId w:val="4"/>
        </w:numPr>
        <w:pBdr>
          <w:top w:val="nil"/>
          <w:left w:val="nil"/>
          <w:bottom w:val="nil"/>
          <w:right w:val="nil"/>
          <w:between w:val="nil"/>
        </w:pBdr>
        <w:tabs>
          <w:tab w:val="left" w:pos="142"/>
          <w:tab w:val="left" w:pos="284"/>
        </w:tabs>
        <w:spacing w:before="161" w:line="254" w:lineRule="auto"/>
        <w:ind w:left="0" w:right="221" w:firstLine="0"/>
        <w:jc w:val="both"/>
        <w:rPr>
          <w:rFonts w:ascii="Times New Roman" w:hAnsi="Times New Roman" w:cs="Times New Roman"/>
          <w:sz w:val="24"/>
          <w:szCs w:val="24"/>
        </w:rPr>
      </w:pPr>
      <w:r w:rsidRPr="007A145C">
        <w:rPr>
          <w:rFonts w:ascii="Times New Roman" w:hAnsi="Times New Roman" w:cs="Times New Roman"/>
          <w:sz w:val="24"/>
          <w:szCs w:val="24"/>
        </w:rPr>
        <w:t xml:space="preserve"> </w:t>
      </w:r>
      <w:r w:rsidR="00902B90" w:rsidRPr="007A145C">
        <w:rPr>
          <w:rFonts w:ascii="Times New Roman" w:hAnsi="Times New Roman" w:cs="Times New Roman"/>
          <w:sz w:val="24"/>
          <w:szCs w:val="24"/>
        </w:rPr>
        <w:t>permitir o livre acesso a agentes da administração pública (controle interno e externo), a todos os documentos relacionados ao acordo, assim como aos elementos de sua exec</w:t>
      </w:r>
      <w:r w:rsidR="00902B90" w:rsidRPr="007A145C">
        <w:rPr>
          <w:rFonts w:ascii="Times New Roman" w:hAnsi="Times New Roman" w:cs="Times New Roman"/>
          <w:sz w:val="24"/>
          <w:szCs w:val="24"/>
        </w:rPr>
        <w:t>u</w:t>
      </w:r>
      <w:r w:rsidR="00902B90" w:rsidRPr="007A145C">
        <w:rPr>
          <w:rFonts w:ascii="Times New Roman" w:hAnsi="Times New Roman" w:cs="Times New Roman"/>
          <w:sz w:val="24"/>
          <w:szCs w:val="24"/>
        </w:rPr>
        <w:t>ção;</w:t>
      </w:r>
    </w:p>
    <w:p w:rsidR="008A396D" w:rsidRPr="007A145C" w:rsidRDefault="00902B90" w:rsidP="00561F78">
      <w:pPr>
        <w:pStyle w:val="Normal1"/>
        <w:numPr>
          <w:ilvl w:val="0"/>
          <w:numId w:val="4"/>
        </w:numPr>
        <w:pBdr>
          <w:top w:val="nil"/>
          <w:left w:val="nil"/>
          <w:bottom w:val="nil"/>
          <w:right w:val="nil"/>
          <w:between w:val="nil"/>
        </w:pBdr>
        <w:tabs>
          <w:tab w:val="left" w:pos="142"/>
          <w:tab w:val="left" w:pos="284"/>
        </w:tabs>
        <w:spacing w:before="68" w:line="254" w:lineRule="auto"/>
        <w:ind w:left="0" w:right="216" w:firstLine="0"/>
        <w:jc w:val="both"/>
        <w:rPr>
          <w:rFonts w:ascii="Times New Roman" w:hAnsi="Times New Roman" w:cs="Times New Roman"/>
          <w:sz w:val="24"/>
          <w:szCs w:val="24"/>
        </w:rPr>
      </w:pPr>
      <w:r w:rsidRPr="007A145C">
        <w:rPr>
          <w:rFonts w:ascii="Times New Roman" w:hAnsi="Times New Roman" w:cs="Times New Roman"/>
          <w:sz w:val="24"/>
          <w:szCs w:val="24"/>
        </w:rPr>
        <w:t>fornecer ao parceiro as informações necessárias e disponíveis para o cumprimento das obrigações acordadas;</w:t>
      </w:r>
    </w:p>
    <w:p w:rsidR="008A396D" w:rsidRPr="007A145C" w:rsidRDefault="00902B90" w:rsidP="00561F78">
      <w:pPr>
        <w:pStyle w:val="Normal1"/>
        <w:numPr>
          <w:ilvl w:val="0"/>
          <w:numId w:val="4"/>
        </w:numPr>
        <w:pBdr>
          <w:top w:val="nil"/>
          <w:left w:val="nil"/>
          <w:bottom w:val="nil"/>
          <w:right w:val="nil"/>
          <w:between w:val="nil"/>
        </w:pBdr>
        <w:tabs>
          <w:tab w:val="left" w:pos="142"/>
          <w:tab w:val="left" w:pos="284"/>
        </w:tabs>
        <w:spacing w:before="161" w:line="254" w:lineRule="auto"/>
        <w:ind w:left="0" w:right="217" w:firstLine="0"/>
        <w:jc w:val="both"/>
        <w:rPr>
          <w:rFonts w:ascii="Times New Roman" w:hAnsi="Times New Roman" w:cs="Times New Roman"/>
          <w:sz w:val="24"/>
          <w:szCs w:val="24"/>
        </w:rPr>
      </w:pPr>
      <w:r w:rsidRPr="007A145C">
        <w:rPr>
          <w:rFonts w:ascii="Times New Roman" w:hAnsi="Times New Roman" w:cs="Times New Roman"/>
          <w:sz w:val="24"/>
          <w:szCs w:val="24"/>
        </w:rPr>
        <w:t>manter sigilo das informações sensíveis (conforme classificação da Lei nº 12.527/2011- Lei de Acesso à Informação - LAI) obtidas em razão da execução do acordo, somente d</w:t>
      </w:r>
      <w:r w:rsidRPr="007A145C">
        <w:rPr>
          <w:rFonts w:ascii="Times New Roman" w:hAnsi="Times New Roman" w:cs="Times New Roman"/>
          <w:sz w:val="24"/>
          <w:szCs w:val="24"/>
        </w:rPr>
        <w:t>i</w:t>
      </w:r>
      <w:r w:rsidRPr="007A145C">
        <w:rPr>
          <w:rFonts w:ascii="Times New Roman" w:hAnsi="Times New Roman" w:cs="Times New Roman"/>
          <w:sz w:val="24"/>
          <w:szCs w:val="24"/>
        </w:rPr>
        <w:t>vulgando-as se houver expressa autorização dos partícipes;</w:t>
      </w:r>
    </w:p>
    <w:p w:rsidR="008A396D" w:rsidRPr="007A145C" w:rsidRDefault="00902B90" w:rsidP="00561F78">
      <w:pPr>
        <w:pStyle w:val="Normal1"/>
        <w:numPr>
          <w:ilvl w:val="0"/>
          <w:numId w:val="4"/>
        </w:numPr>
        <w:pBdr>
          <w:top w:val="nil"/>
          <w:left w:val="nil"/>
          <w:bottom w:val="nil"/>
          <w:right w:val="nil"/>
          <w:between w:val="nil"/>
        </w:pBdr>
        <w:tabs>
          <w:tab w:val="left" w:pos="142"/>
          <w:tab w:val="left" w:pos="284"/>
        </w:tabs>
        <w:spacing w:before="159" w:line="254" w:lineRule="auto"/>
        <w:ind w:left="0" w:right="219" w:firstLine="0"/>
        <w:jc w:val="both"/>
        <w:rPr>
          <w:rFonts w:ascii="Times New Roman" w:hAnsi="Times New Roman" w:cs="Times New Roman"/>
          <w:sz w:val="24"/>
          <w:szCs w:val="24"/>
        </w:rPr>
      </w:pPr>
      <w:r w:rsidRPr="007A145C">
        <w:rPr>
          <w:rFonts w:ascii="Times New Roman" w:hAnsi="Times New Roman" w:cs="Times New Roman"/>
          <w:sz w:val="24"/>
          <w:szCs w:val="24"/>
        </w:rPr>
        <w:t xml:space="preserve">Observar os deveres previstos na Lei nº 13.709, de 14 de agosto de 2018 (Lei Geral de Proteção de Dados - LGPD), adotando medidas eficazes para proteção de dados pessoais a </w:t>
      </w:r>
      <w:r w:rsidRPr="007A145C">
        <w:rPr>
          <w:rFonts w:ascii="Times New Roman" w:hAnsi="Times New Roman" w:cs="Times New Roman"/>
          <w:sz w:val="24"/>
          <w:szCs w:val="24"/>
        </w:rPr>
        <w:lastRenderedPageBreak/>
        <w:t>que tenha acesso por força da execução deste acordo; e</w:t>
      </w:r>
    </w:p>
    <w:p w:rsidR="008A396D" w:rsidRPr="007A145C" w:rsidRDefault="00561F78" w:rsidP="00561F78">
      <w:pPr>
        <w:pStyle w:val="Normal1"/>
        <w:numPr>
          <w:ilvl w:val="0"/>
          <w:numId w:val="4"/>
        </w:numPr>
        <w:pBdr>
          <w:top w:val="nil"/>
          <w:left w:val="nil"/>
          <w:bottom w:val="nil"/>
          <w:right w:val="nil"/>
          <w:between w:val="nil"/>
        </w:pBdr>
        <w:tabs>
          <w:tab w:val="left" w:pos="142"/>
          <w:tab w:val="left" w:pos="426"/>
        </w:tabs>
        <w:spacing w:before="159"/>
        <w:ind w:left="0" w:firstLine="0"/>
        <w:jc w:val="both"/>
        <w:rPr>
          <w:rFonts w:ascii="Times New Roman" w:hAnsi="Times New Roman" w:cs="Times New Roman"/>
          <w:sz w:val="24"/>
          <w:szCs w:val="24"/>
        </w:rPr>
      </w:pPr>
      <w:r w:rsidRPr="007A145C">
        <w:rPr>
          <w:rFonts w:ascii="Times New Roman" w:hAnsi="Times New Roman" w:cs="Times New Roman"/>
          <w:sz w:val="24"/>
          <w:szCs w:val="24"/>
        </w:rPr>
        <w:t>O</w:t>
      </w:r>
      <w:r w:rsidR="00902B90" w:rsidRPr="007A145C">
        <w:rPr>
          <w:rFonts w:ascii="Times New Roman" w:hAnsi="Times New Roman" w:cs="Times New Roman"/>
          <w:sz w:val="24"/>
          <w:szCs w:val="24"/>
        </w:rPr>
        <w:t>bedecer às restrições legais relativas à propriedade intelectual, se for o caso.</w:t>
      </w:r>
    </w:p>
    <w:p w:rsidR="008A396D" w:rsidRPr="007A145C" w:rsidRDefault="00902B90" w:rsidP="00561F78">
      <w:pPr>
        <w:pStyle w:val="Normal1"/>
        <w:pBdr>
          <w:top w:val="nil"/>
          <w:left w:val="nil"/>
          <w:bottom w:val="nil"/>
          <w:right w:val="nil"/>
          <w:between w:val="nil"/>
        </w:pBdr>
        <w:tabs>
          <w:tab w:val="left" w:pos="142"/>
        </w:tabs>
        <w:spacing w:before="179" w:line="254" w:lineRule="auto"/>
        <w:ind w:right="220"/>
        <w:jc w:val="both"/>
        <w:rPr>
          <w:rFonts w:ascii="Times New Roman" w:hAnsi="Times New Roman" w:cs="Times New Roman"/>
          <w:sz w:val="24"/>
          <w:szCs w:val="24"/>
        </w:rPr>
      </w:pPr>
      <w:r w:rsidRPr="007A145C">
        <w:rPr>
          <w:rFonts w:ascii="Times New Roman" w:hAnsi="Times New Roman" w:cs="Times New Roman"/>
          <w:sz w:val="24"/>
          <w:szCs w:val="24"/>
        </w:rPr>
        <w:t>Subcláusula única. As partes concordam em oferecer, em regime de colaboração mútua, todas as facilidades para a execução do presente instrumento, de modo a, no limite de suas possibilidades, não faltarem recursos humanos, materiais e instalações, conforme as ex</w:t>
      </w:r>
      <w:r w:rsidRPr="007A145C">
        <w:rPr>
          <w:rFonts w:ascii="Times New Roman" w:hAnsi="Times New Roman" w:cs="Times New Roman"/>
          <w:sz w:val="24"/>
          <w:szCs w:val="24"/>
        </w:rPr>
        <w:t>i</w:t>
      </w:r>
      <w:r w:rsidRPr="007A145C">
        <w:rPr>
          <w:rFonts w:ascii="Times New Roman" w:hAnsi="Times New Roman" w:cs="Times New Roman"/>
          <w:sz w:val="24"/>
          <w:szCs w:val="24"/>
        </w:rPr>
        <w:t>gências do Plano de Trabalho.</w:t>
      </w:r>
    </w:p>
    <w:p w:rsidR="008A396D" w:rsidRPr="007A145C" w:rsidRDefault="008A396D" w:rsidP="00444106">
      <w:pPr>
        <w:pStyle w:val="Normal1"/>
        <w:pBdr>
          <w:top w:val="nil"/>
          <w:left w:val="nil"/>
          <w:bottom w:val="nil"/>
          <w:right w:val="nil"/>
          <w:between w:val="nil"/>
        </w:pBdr>
        <w:tabs>
          <w:tab w:val="left" w:pos="142"/>
        </w:tabs>
        <w:spacing w:before="4"/>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 w:val="left" w:pos="8755"/>
        </w:tabs>
        <w:spacing w:before="91"/>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BDBDB"/>
        </w:rPr>
        <w:t xml:space="preserve"> </w:t>
      </w:r>
      <w:r w:rsidRPr="007A145C">
        <w:rPr>
          <w:rFonts w:ascii="Times New Roman" w:hAnsi="Times New Roman" w:cs="Times New Roman"/>
          <w:sz w:val="24"/>
          <w:szCs w:val="24"/>
          <w:shd w:val="clear" w:color="auto" w:fill="DBDBDB"/>
        </w:rPr>
        <w:t>CLÁUSULA QUARTA - DAS OBRIGAÇÕES DO PARTÍCIPE 1</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6"/>
        <w:jc w:val="both"/>
        <w:rPr>
          <w:rFonts w:ascii="Times New Roman" w:hAnsi="Times New Roman" w:cs="Times New Roman"/>
          <w:sz w:val="24"/>
          <w:szCs w:val="24"/>
        </w:rPr>
      </w:pPr>
      <w:r w:rsidRPr="007A145C">
        <w:rPr>
          <w:rFonts w:ascii="Times New Roman" w:hAnsi="Times New Roman" w:cs="Times New Roman"/>
          <w:sz w:val="24"/>
          <w:szCs w:val="24"/>
        </w:rPr>
        <w:t>Para viabilizar o objeto deste instrumento, são responsabilidades da (o):</w:t>
      </w:r>
    </w:p>
    <w:p w:rsidR="008A396D" w:rsidRPr="007A145C" w:rsidRDefault="008A396D" w:rsidP="00444106">
      <w:pPr>
        <w:pStyle w:val="Normal1"/>
        <w:pBdr>
          <w:top w:val="nil"/>
          <w:left w:val="nil"/>
          <w:bottom w:val="nil"/>
          <w:right w:val="nil"/>
          <w:between w:val="nil"/>
        </w:pBdr>
        <w:tabs>
          <w:tab w:val="left" w:pos="142"/>
        </w:tabs>
        <w:spacing w:before="10"/>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 w:val="left" w:pos="8755"/>
        </w:tabs>
        <w:spacing w:before="91"/>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BDBDB"/>
        </w:rPr>
        <w:t xml:space="preserve"> </w:t>
      </w:r>
      <w:r w:rsidRPr="007A145C">
        <w:rPr>
          <w:rFonts w:ascii="Times New Roman" w:hAnsi="Times New Roman" w:cs="Times New Roman"/>
          <w:sz w:val="24"/>
          <w:szCs w:val="24"/>
          <w:shd w:val="clear" w:color="auto" w:fill="DBDBDB"/>
        </w:rPr>
        <w:t>CLÁUSULA QUINTA - DAS OBRIGAÇÕES DO PARTÍCIPE 2</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9"/>
        <w:jc w:val="both"/>
        <w:rPr>
          <w:rFonts w:ascii="Times New Roman" w:hAnsi="Times New Roman" w:cs="Times New Roman"/>
          <w:sz w:val="24"/>
          <w:szCs w:val="24"/>
        </w:rPr>
      </w:pPr>
      <w:r w:rsidRPr="007A145C">
        <w:rPr>
          <w:rFonts w:ascii="Times New Roman" w:hAnsi="Times New Roman" w:cs="Times New Roman"/>
          <w:sz w:val="24"/>
          <w:szCs w:val="24"/>
        </w:rPr>
        <w:t>Para viabilizar o objeto deste instrumento, são responsabilidades da (o):</w:t>
      </w:r>
    </w:p>
    <w:p w:rsidR="008A396D" w:rsidRPr="007A145C" w:rsidRDefault="008A396D" w:rsidP="00444106">
      <w:pPr>
        <w:pStyle w:val="Normal1"/>
        <w:pBdr>
          <w:top w:val="nil"/>
          <w:left w:val="nil"/>
          <w:bottom w:val="nil"/>
          <w:right w:val="nil"/>
          <w:between w:val="nil"/>
        </w:pBdr>
        <w:tabs>
          <w:tab w:val="left" w:pos="142"/>
        </w:tabs>
        <w:spacing w:before="1"/>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s>
        <w:spacing w:before="6"/>
        <w:jc w:val="both"/>
        <w:rPr>
          <w:rFonts w:ascii="Times New Roman" w:hAnsi="Times New Roman" w:cs="Times New Roman"/>
          <w:sz w:val="24"/>
          <w:szCs w:val="24"/>
        </w:rPr>
      </w:pPr>
      <w:r w:rsidRPr="007A145C">
        <w:rPr>
          <w:rFonts w:ascii="Times New Roman" w:hAnsi="Times New Roman" w:cs="Times New Roman"/>
          <w:sz w:val="24"/>
          <w:szCs w:val="24"/>
        </w:rPr>
        <w:t xml:space="preserve">No prazo de </w:t>
      </w:r>
      <w:r w:rsidR="00D10F0A">
        <w:rPr>
          <w:rFonts w:ascii="Times New Roman" w:hAnsi="Times New Roman" w:cs="Times New Roman"/>
          <w:sz w:val="24"/>
          <w:szCs w:val="24"/>
        </w:rPr>
        <w:t>XXXX</w:t>
      </w:r>
      <w:r w:rsidRPr="007A145C">
        <w:rPr>
          <w:rFonts w:ascii="Times New Roman" w:hAnsi="Times New Roman" w:cs="Times New Roman"/>
          <w:sz w:val="24"/>
          <w:szCs w:val="24"/>
        </w:rPr>
        <w:t xml:space="preserve"> dias a contar da celebração do presente acordo, cada partícipe designará formalmente, mediante portaria, preferencialmente servidores públicos envolvidos e respo</w:t>
      </w:r>
      <w:r w:rsidRPr="007A145C">
        <w:rPr>
          <w:rFonts w:ascii="Times New Roman" w:hAnsi="Times New Roman" w:cs="Times New Roman"/>
          <w:sz w:val="24"/>
          <w:szCs w:val="24"/>
        </w:rPr>
        <w:t>n</w:t>
      </w:r>
      <w:r w:rsidRPr="007A145C">
        <w:rPr>
          <w:rFonts w:ascii="Times New Roman" w:hAnsi="Times New Roman" w:cs="Times New Roman"/>
          <w:sz w:val="24"/>
          <w:szCs w:val="24"/>
        </w:rPr>
        <w:t>sáveis para gerenciar a parceria; zelar por seu fiel cumprimento; coordenar, organizar, artic</w:t>
      </w:r>
      <w:r w:rsidRPr="007A145C">
        <w:rPr>
          <w:rFonts w:ascii="Times New Roman" w:hAnsi="Times New Roman" w:cs="Times New Roman"/>
          <w:sz w:val="24"/>
          <w:szCs w:val="24"/>
        </w:rPr>
        <w:t>u</w:t>
      </w:r>
      <w:r w:rsidRPr="007A145C">
        <w:rPr>
          <w:rFonts w:ascii="Times New Roman" w:hAnsi="Times New Roman" w:cs="Times New Roman"/>
          <w:sz w:val="24"/>
          <w:szCs w:val="24"/>
        </w:rPr>
        <w:t>lar, acompanhar monitorar e supervisionar as ações que serão tomadas para o cumprimento do ajuste.</w:t>
      </w:r>
    </w:p>
    <w:p w:rsidR="00F76A2F" w:rsidRPr="007A145C" w:rsidRDefault="00902B90" w:rsidP="00444106">
      <w:pPr>
        <w:pStyle w:val="Normal1"/>
        <w:pBdr>
          <w:top w:val="nil"/>
          <w:left w:val="nil"/>
          <w:bottom w:val="nil"/>
          <w:right w:val="nil"/>
          <w:between w:val="nil"/>
        </w:pBdr>
        <w:tabs>
          <w:tab w:val="left" w:pos="142"/>
        </w:tabs>
        <w:spacing w:before="159" w:line="254" w:lineRule="auto"/>
        <w:ind w:right="218"/>
        <w:jc w:val="both"/>
        <w:rPr>
          <w:rFonts w:ascii="Times New Roman" w:hAnsi="Times New Roman" w:cs="Times New Roman"/>
          <w:sz w:val="24"/>
          <w:szCs w:val="24"/>
        </w:rPr>
      </w:pPr>
      <w:r w:rsidRPr="007A145C">
        <w:rPr>
          <w:rFonts w:ascii="Times New Roman" w:hAnsi="Times New Roman" w:cs="Times New Roman"/>
          <w:sz w:val="24"/>
          <w:szCs w:val="24"/>
        </w:rPr>
        <w:t>Subcláusula primeira. Competirá aos designados a comunicação com o outro partícipe, bem como transmitir e receber solicitações; marcar reuniões, devendo todas as comunic</w:t>
      </w:r>
      <w:r w:rsidRPr="007A145C">
        <w:rPr>
          <w:rFonts w:ascii="Times New Roman" w:hAnsi="Times New Roman" w:cs="Times New Roman"/>
          <w:sz w:val="24"/>
          <w:szCs w:val="24"/>
        </w:rPr>
        <w:t>a</w:t>
      </w:r>
      <w:r w:rsidRPr="007A145C">
        <w:rPr>
          <w:rFonts w:ascii="Times New Roman" w:hAnsi="Times New Roman" w:cs="Times New Roman"/>
          <w:sz w:val="24"/>
          <w:szCs w:val="24"/>
        </w:rPr>
        <w:t>ções serem documentadas.</w:t>
      </w:r>
    </w:p>
    <w:p w:rsidR="008A396D" w:rsidRPr="007A145C" w:rsidRDefault="00902B90" w:rsidP="00444106">
      <w:pPr>
        <w:pStyle w:val="Normal1"/>
        <w:pBdr>
          <w:top w:val="nil"/>
          <w:left w:val="nil"/>
          <w:bottom w:val="nil"/>
          <w:right w:val="nil"/>
          <w:between w:val="nil"/>
        </w:pBdr>
        <w:tabs>
          <w:tab w:val="left" w:pos="142"/>
        </w:tabs>
        <w:spacing w:before="159" w:line="254" w:lineRule="auto"/>
        <w:ind w:right="218"/>
        <w:jc w:val="both"/>
        <w:rPr>
          <w:rFonts w:ascii="Times New Roman" w:hAnsi="Times New Roman" w:cs="Times New Roman"/>
          <w:sz w:val="24"/>
          <w:szCs w:val="24"/>
        </w:rPr>
      </w:pPr>
      <w:r w:rsidRPr="007A145C">
        <w:rPr>
          <w:rFonts w:ascii="Times New Roman" w:hAnsi="Times New Roman" w:cs="Times New Roman"/>
          <w:sz w:val="24"/>
          <w:szCs w:val="24"/>
        </w:rPr>
        <w:t>Subcláusula segunda. Sempre que o indicado não puder continuar a desempenhar a i</w:t>
      </w:r>
      <w:r w:rsidRPr="007A145C">
        <w:rPr>
          <w:rFonts w:ascii="Times New Roman" w:hAnsi="Times New Roman" w:cs="Times New Roman"/>
          <w:sz w:val="24"/>
          <w:szCs w:val="24"/>
        </w:rPr>
        <w:t>n</w:t>
      </w:r>
      <w:r w:rsidRPr="007A145C">
        <w:rPr>
          <w:rFonts w:ascii="Times New Roman" w:hAnsi="Times New Roman" w:cs="Times New Roman"/>
          <w:sz w:val="24"/>
          <w:szCs w:val="24"/>
        </w:rPr>
        <w:t>cumbência, este deverá ser substituído. A comunicação deverá ser feita ao outro partícipe, no prazo de até 30 dias da ocorrência do evento, seguida da identificação do substituto.</w:t>
      </w:r>
    </w:p>
    <w:p w:rsidR="008A396D" w:rsidRPr="007A145C" w:rsidRDefault="008A396D" w:rsidP="00444106">
      <w:pPr>
        <w:pStyle w:val="Normal1"/>
        <w:pBdr>
          <w:top w:val="nil"/>
          <w:left w:val="nil"/>
          <w:bottom w:val="nil"/>
          <w:right w:val="nil"/>
          <w:between w:val="nil"/>
        </w:pBdr>
        <w:tabs>
          <w:tab w:val="left" w:pos="142"/>
        </w:tabs>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 w:val="left" w:pos="8755"/>
        </w:tabs>
        <w:spacing w:before="91"/>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BDBDB"/>
        </w:rPr>
        <w:t xml:space="preserve"> </w:t>
      </w:r>
      <w:r w:rsidRPr="007A145C">
        <w:rPr>
          <w:rFonts w:ascii="Times New Roman" w:hAnsi="Times New Roman" w:cs="Times New Roman"/>
          <w:sz w:val="24"/>
          <w:szCs w:val="24"/>
          <w:shd w:val="clear" w:color="auto" w:fill="DBDBDB"/>
        </w:rPr>
        <w:t>CLÁUSULA SÉTIMA – DOS RECURSOS FINANCEIROS E PATRIMONIAIS</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8" w:line="254" w:lineRule="auto"/>
        <w:ind w:right="220"/>
        <w:jc w:val="both"/>
        <w:rPr>
          <w:rFonts w:ascii="Times New Roman" w:hAnsi="Times New Roman" w:cs="Times New Roman"/>
          <w:sz w:val="24"/>
          <w:szCs w:val="24"/>
        </w:rPr>
      </w:pPr>
      <w:r w:rsidRPr="007A145C">
        <w:rPr>
          <w:rFonts w:ascii="Times New Roman" w:hAnsi="Times New Roman" w:cs="Times New Roman"/>
          <w:sz w:val="24"/>
          <w:szCs w:val="24"/>
        </w:rPr>
        <w:t>Não haverá transferência voluntária de recursos financeiros ou doação de bens entre os partícipes para a execução do presente Acordo de Cooperação Técnica. As despesas n</w:t>
      </w:r>
      <w:r w:rsidRPr="007A145C">
        <w:rPr>
          <w:rFonts w:ascii="Times New Roman" w:hAnsi="Times New Roman" w:cs="Times New Roman"/>
          <w:sz w:val="24"/>
          <w:szCs w:val="24"/>
        </w:rPr>
        <w:t>e</w:t>
      </w:r>
      <w:r w:rsidRPr="007A145C">
        <w:rPr>
          <w:rFonts w:ascii="Times New Roman" w:hAnsi="Times New Roman" w:cs="Times New Roman"/>
          <w:sz w:val="24"/>
          <w:szCs w:val="24"/>
        </w:rPr>
        <w:t>cessárias à plena consecução do objeto acordado, tais como: pessoal, deslocamentos, c</w:t>
      </w:r>
      <w:r w:rsidRPr="007A145C">
        <w:rPr>
          <w:rFonts w:ascii="Times New Roman" w:hAnsi="Times New Roman" w:cs="Times New Roman"/>
          <w:sz w:val="24"/>
          <w:szCs w:val="24"/>
        </w:rPr>
        <w:t>o</w:t>
      </w:r>
      <w:r w:rsidRPr="007A145C">
        <w:rPr>
          <w:rFonts w:ascii="Times New Roman" w:hAnsi="Times New Roman" w:cs="Times New Roman"/>
          <w:sz w:val="24"/>
          <w:szCs w:val="24"/>
        </w:rPr>
        <w:t>municação entre os órgãos e outras que se fizerem necessárias, correrão por conta das d</w:t>
      </w:r>
      <w:r w:rsidRPr="007A145C">
        <w:rPr>
          <w:rFonts w:ascii="Times New Roman" w:hAnsi="Times New Roman" w:cs="Times New Roman"/>
          <w:sz w:val="24"/>
          <w:szCs w:val="24"/>
        </w:rPr>
        <w:t>o</w:t>
      </w:r>
      <w:r w:rsidRPr="007A145C">
        <w:rPr>
          <w:rFonts w:ascii="Times New Roman" w:hAnsi="Times New Roman" w:cs="Times New Roman"/>
          <w:sz w:val="24"/>
          <w:szCs w:val="24"/>
        </w:rPr>
        <w:t>tações específicas constantes nos orçamentos dos partícipes.</w:t>
      </w:r>
    </w:p>
    <w:p w:rsidR="008A396D" w:rsidRPr="007A145C" w:rsidRDefault="00902B90" w:rsidP="00444106">
      <w:pPr>
        <w:pStyle w:val="Normal1"/>
        <w:pBdr>
          <w:top w:val="nil"/>
          <w:left w:val="nil"/>
          <w:bottom w:val="nil"/>
          <w:right w:val="nil"/>
          <w:between w:val="nil"/>
        </w:pBdr>
        <w:tabs>
          <w:tab w:val="left" w:pos="142"/>
        </w:tabs>
        <w:spacing w:before="158" w:line="254" w:lineRule="auto"/>
        <w:ind w:right="219"/>
        <w:jc w:val="both"/>
        <w:rPr>
          <w:rFonts w:ascii="Times New Roman" w:hAnsi="Times New Roman" w:cs="Times New Roman"/>
          <w:sz w:val="24"/>
          <w:szCs w:val="24"/>
        </w:rPr>
      </w:pPr>
      <w:r w:rsidRPr="007A145C">
        <w:rPr>
          <w:rFonts w:ascii="Times New Roman" w:hAnsi="Times New Roman" w:cs="Times New Roman"/>
          <w:sz w:val="24"/>
          <w:szCs w:val="24"/>
        </w:rPr>
        <w:t>Subcláusula primeira. As ações que implicarem repasse de recursos serão viabilizadas por intermédio de instrumento específico.</w:t>
      </w:r>
    </w:p>
    <w:p w:rsidR="008A396D" w:rsidRPr="007A145C" w:rsidRDefault="00902B90" w:rsidP="00444106">
      <w:pPr>
        <w:pStyle w:val="Normal1"/>
        <w:pBdr>
          <w:top w:val="nil"/>
          <w:left w:val="nil"/>
          <w:bottom w:val="nil"/>
          <w:right w:val="nil"/>
          <w:between w:val="nil"/>
        </w:pBdr>
        <w:tabs>
          <w:tab w:val="left" w:pos="142"/>
        </w:tabs>
        <w:spacing w:before="161" w:line="254" w:lineRule="auto"/>
        <w:ind w:right="217"/>
        <w:jc w:val="both"/>
        <w:rPr>
          <w:rFonts w:ascii="Times New Roman" w:hAnsi="Times New Roman" w:cs="Times New Roman"/>
          <w:sz w:val="24"/>
          <w:szCs w:val="24"/>
        </w:rPr>
      </w:pPr>
      <w:r w:rsidRPr="007A145C">
        <w:rPr>
          <w:rFonts w:ascii="Times New Roman" w:hAnsi="Times New Roman" w:cs="Times New Roman"/>
          <w:sz w:val="24"/>
          <w:szCs w:val="24"/>
        </w:rPr>
        <w:t>Subcláusula segunda. Os serviços decorrentes do presente Acordo serão prestados em r</w:t>
      </w:r>
      <w:r w:rsidRPr="007A145C">
        <w:rPr>
          <w:rFonts w:ascii="Times New Roman" w:hAnsi="Times New Roman" w:cs="Times New Roman"/>
          <w:sz w:val="24"/>
          <w:szCs w:val="24"/>
        </w:rPr>
        <w:t>e</w:t>
      </w:r>
      <w:r w:rsidRPr="007A145C">
        <w:rPr>
          <w:rFonts w:ascii="Times New Roman" w:hAnsi="Times New Roman" w:cs="Times New Roman"/>
          <w:sz w:val="24"/>
          <w:szCs w:val="24"/>
        </w:rPr>
        <w:t>gime de cooperação mútua, não cabendo aos partícipes quaisquer remunerações.</w:t>
      </w:r>
    </w:p>
    <w:p w:rsidR="008A396D" w:rsidRPr="007A145C" w:rsidRDefault="008A396D" w:rsidP="00444106">
      <w:pPr>
        <w:pStyle w:val="Normal1"/>
        <w:pBdr>
          <w:top w:val="nil"/>
          <w:left w:val="nil"/>
          <w:bottom w:val="nil"/>
          <w:right w:val="nil"/>
          <w:between w:val="nil"/>
        </w:pBdr>
        <w:tabs>
          <w:tab w:val="left" w:pos="142"/>
        </w:tabs>
        <w:jc w:val="both"/>
        <w:rPr>
          <w:rFonts w:ascii="Times New Roman" w:hAnsi="Times New Roman" w:cs="Times New Roman"/>
          <w:sz w:val="24"/>
          <w:szCs w:val="24"/>
        </w:rPr>
      </w:pPr>
    </w:p>
    <w:p w:rsidR="008A396D" w:rsidRPr="007A145C" w:rsidRDefault="008A396D" w:rsidP="00444106">
      <w:pPr>
        <w:pStyle w:val="Normal1"/>
        <w:pBdr>
          <w:top w:val="nil"/>
          <w:left w:val="nil"/>
          <w:bottom w:val="nil"/>
          <w:right w:val="nil"/>
          <w:between w:val="nil"/>
        </w:pBdr>
        <w:tabs>
          <w:tab w:val="left" w:pos="142"/>
        </w:tabs>
        <w:spacing w:before="5"/>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 w:val="left" w:pos="8755"/>
        </w:tabs>
        <w:spacing w:before="91"/>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BDBDB"/>
        </w:rPr>
        <w:t xml:space="preserve"> </w:t>
      </w:r>
      <w:r w:rsidRPr="007A145C">
        <w:rPr>
          <w:rFonts w:ascii="Times New Roman" w:hAnsi="Times New Roman" w:cs="Times New Roman"/>
          <w:sz w:val="24"/>
          <w:szCs w:val="24"/>
          <w:shd w:val="clear" w:color="auto" w:fill="DBDBDB"/>
        </w:rPr>
        <w:t>CLÁUSULA OITAVA – DOS RECURSOS HUMANOS</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6" w:line="254" w:lineRule="auto"/>
        <w:ind w:right="218"/>
        <w:jc w:val="both"/>
        <w:rPr>
          <w:rFonts w:ascii="Times New Roman" w:hAnsi="Times New Roman" w:cs="Times New Roman"/>
          <w:sz w:val="24"/>
          <w:szCs w:val="24"/>
        </w:rPr>
      </w:pPr>
      <w:r w:rsidRPr="007A145C">
        <w:rPr>
          <w:rFonts w:ascii="Times New Roman" w:hAnsi="Times New Roman" w:cs="Times New Roman"/>
          <w:sz w:val="24"/>
          <w:szCs w:val="24"/>
        </w:rPr>
        <w:t>Os recursos humanos utilizados por quaisquer dos PARTÍCIPES, em decorrência das at</w:t>
      </w:r>
      <w:r w:rsidRPr="007A145C">
        <w:rPr>
          <w:rFonts w:ascii="Times New Roman" w:hAnsi="Times New Roman" w:cs="Times New Roman"/>
          <w:sz w:val="24"/>
          <w:szCs w:val="24"/>
        </w:rPr>
        <w:t>i</w:t>
      </w:r>
      <w:r w:rsidRPr="007A145C">
        <w:rPr>
          <w:rFonts w:ascii="Times New Roman" w:hAnsi="Times New Roman" w:cs="Times New Roman"/>
          <w:sz w:val="24"/>
          <w:szCs w:val="24"/>
        </w:rPr>
        <w:t>vidades inerentes ao presente Acordo, não sofrerão alteração na sua vinculação nem aca</w:t>
      </w:r>
      <w:r w:rsidRPr="007A145C">
        <w:rPr>
          <w:rFonts w:ascii="Times New Roman" w:hAnsi="Times New Roman" w:cs="Times New Roman"/>
          <w:sz w:val="24"/>
          <w:szCs w:val="24"/>
        </w:rPr>
        <w:t>r</w:t>
      </w:r>
      <w:r w:rsidRPr="007A145C">
        <w:rPr>
          <w:rFonts w:ascii="Times New Roman" w:hAnsi="Times New Roman" w:cs="Times New Roman"/>
          <w:sz w:val="24"/>
          <w:szCs w:val="24"/>
        </w:rPr>
        <w:lastRenderedPageBreak/>
        <w:t>retarão quaisquer ônus ao outro partícipe.</w:t>
      </w:r>
    </w:p>
    <w:p w:rsidR="008A396D" w:rsidRPr="007A145C" w:rsidRDefault="00902B90" w:rsidP="00444106">
      <w:pPr>
        <w:pStyle w:val="Normal1"/>
        <w:pBdr>
          <w:top w:val="nil"/>
          <w:left w:val="nil"/>
          <w:bottom w:val="nil"/>
          <w:right w:val="nil"/>
          <w:between w:val="nil"/>
        </w:pBdr>
        <w:tabs>
          <w:tab w:val="left" w:pos="142"/>
        </w:tabs>
        <w:spacing w:before="158" w:line="254" w:lineRule="auto"/>
        <w:ind w:right="220"/>
        <w:jc w:val="both"/>
        <w:rPr>
          <w:rFonts w:ascii="Times New Roman" w:hAnsi="Times New Roman" w:cs="Times New Roman"/>
          <w:sz w:val="24"/>
          <w:szCs w:val="24"/>
        </w:rPr>
      </w:pPr>
      <w:r w:rsidRPr="007A145C">
        <w:rPr>
          <w:rFonts w:ascii="Times New Roman" w:hAnsi="Times New Roman" w:cs="Times New Roman"/>
          <w:sz w:val="24"/>
          <w:szCs w:val="24"/>
        </w:rPr>
        <w:t>Subcláusula única. As atividades não implicarão cessão de servidores, que poderão ser designados apenas para o desempenho de ação específica prevista no acordo e por prazo determinado.</w:t>
      </w:r>
    </w:p>
    <w:p w:rsidR="008A396D" w:rsidRPr="007A145C" w:rsidRDefault="008A396D" w:rsidP="00444106">
      <w:pPr>
        <w:pStyle w:val="Normal1"/>
        <w:pBdr>
          <w:top w:val="nil"/>
          <w:left w:val="nil"/>
          <w:bottom w:val="nil"/>
          <w:right w:val="nil"/>
          <w:between w:val="nil"/>
        </w:pBdr>
        <w:tabs>
          <w:tab w:val="left" w:pos="142"/>
        </w:tabs>
        <w:spacing w:before="6"/>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 w:val="left" w:pos="8755"/>
        </w:tabs>
        <w:spacing w:before="91"/>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BDBDB"/>
        </w:rPr>
        <w:t xml:space="preserve"> </w:t>
      </w:r>
      <w:r w:rsidRPr="007A145C">
        <w:rPr>
          <w:rFonts w:ascii="Times New Roman" w:hAnsi="Times New Roman" w:cs="Times New Roman"/>
          <w:sz w:val="24"/>
          <w:szCs w:val="24"/>
          <w:shd w:val="clear" w:color="auto" w:fill="DBDBDB"/>
        </w:rPr>
        <w:t>CLÁUSULA NONA - DO PRAZO E VIGÊNCIA</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8" w:line="254" w:lineRule="auto"/>
        <w:ind w:right="216"/>
        <w:jc w:val="both"/>
        <w:rPr>
          <w:rFonts w:ascii="Times New Roman" w:hAnsi="Times New Roman" w:cs="Times New Roman"/>
          <w:sz w:val="24"/>
          <w:szCs w:val="24"/>
        </w:rPr>
      </w:pPr>
      <w:r w:rsidRPr="007A145C">
        <w:rPr>
          <w:rFonts w:ascii="Times New Roman" w:hAnsi="Times New Roman" w:cs="Times New Roman"/>
          <w:sz w:val="24"/>
          <w:szCs w:val="24"/>
        </w:rPr>
        <w:t xml:space="preserve">O prazo de vigência deste Acordo de Cooperação será de </w:t>
      </w:r>
      <w:r w:rsidR="00D10F0A">
        <w:rPr>
          <w:rFonts w:ascii="Times New Roman" w:hAnsi="Times New Roman" w:cs="Times New Roman"/>
          <w:sz w:val="24"/>
          <w:szCs w:val="24"/>
        </w:rPr>
        <w:t>X</w:t>
      </w:r>
      <w:r w:rsidRPr="007A145C">
        <w:rPr>
          <w:rFonts w:ascii="Times New Roman" w:hAnsi="Times New Roman" w:cs="Times New Roman"/>
          <w:sz w:val="24"/>
          <w:szCs w:val="24"/>
        </w:rPr>
        <w:t xml:space="preserve"> anos a partir da assinat</w:t>
      </w:r>
      <w:r w:rsidRPr="007A145C">
        <w:rPr>
          <w:rFonts w:ascii="Times New Roman" w:hAnsi="Times New Roman" w:cs="Times New Roman"/>
          <w:sz w:val="24"/>
          <w:szCs w:val="24"/>
        </w:rPr>
        <w:t>u</w:t>
      </w:r>
      <w:r w:rsidRPr="007A145C">
        <w:rPr>
          <w:rFonts w:ascii="Times New Roman" w:hAnsi="Times New Roman" w:cs="Times New Roman"/>
          <w:sz w:val="24"/>
          <w:szCs w:val="24"/>
        </w:rPr>
        <w:t>ra/publicação na página do sítio oficial da Administração Pública na internet, podendo ser prorrogado, mediante a celebração de aditivo.</w:t>
      </w:r>
    </w:p>
    <w:p w:rsidR="008A396D" w:rsidRPr="007A145C" w:rsidRDefault="008A396D" w:rsidP="00444106">
      <w:pPr>
        <w:pStyle w:val="Normal1"/>
        <w:pBdr>
          <w:top w:val="nil"/>
          <w:left w:val="nil"/>
          <w:bottom w:val="nil"/>
          <w:right w:val="nil"/>
          <w:between w:val="nil"/>
        </w:pBdr>
        <w:tabs>
          <w:tab w:val="left" w:pos="142"/>
        </w:tabs>
        <w:spacing w:before="2"/>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 w:val="left" w:pos="8755"/>
        </w:tabs>
        <w:spacing w:before="91"/>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BDBDB"/>
        </w:rPr>
        <w:t xml:space="preserve"> </w:t>
      </w:r>
      <w:r w:rsidRPr="007A145C">
        <w:rPr>
          <w:rFonts w:ascii="Times New Roman" w:hAnsi="Times New Roman" w:cs="Times New Roman"/>
          <w:sz w:val="24"/>
          <w:szCs w:val="24"/>
          <w:shd w:val="clear" w:color="auto" w:fill="DBDBDB"/>
        </w:rPr>
        <w:t>CLÁUSULA DÉCIMA - DAS ALTERAÇÕES</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8" w:line="254" w:lineRule="auto"/>
        <w:jc w:val="both"/>
        <w:rPr>
          <w:rFonts w:ascii="Times New Roman" w:hAnsi="Times New Roman" w:cs="Times New Roman"/>
          <w:sz w:val="24"/>
          <w:szCs w:val="24"/>
        </w:rPr>
      </w:pPr>
      <w:r w:rsidRPr="007A145C">
        <w:rPr>
          <w:rFonts w:ascii="Times New Roman" w:hAnsi="Times New Roman" w:cs="Times New Roman"/>
          <w:sz w:val="24"/>
          <w:szCs w:val="24"/>
        </w:rPr>
        <w:t>O presente Acordo poderá ser alterado, no todo ou em parte, mediante termo aditivo, desde que mantido o seu objeto.</w:t>
      </w:r>
    </w:p>
    <w:p w:rsidR="008A396D" w:rsidRPr="007A145C" w:rsidRDefault="008A396D" w:rsidP="00444106">
      <w:pPr>
        <w:pStyle w:val="Normal1"/>
        <w:pBdr>
          <w:top w:val="nil"/>
          <w:left w:val="nil"/>
          <w:bottom w:val="nil"/>
          <w:right w:val="nil"/>
          <w:between w:val="nil"/>
        </w:pBdr>
        <w:tabs>
          <w:tab w:val="left" w:pos="142"/>
        </w:tabs>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 w:val="left" w:pos="8755"/>
        </w:tabs>
        <w:spacing w:before="92"/>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BDBDB"/>
        </w:rPr>
        <w:t xml:space="preserve"> </w:t>
      </w:r>
      <w:r w:rsidRPr="007A145C">
        <w:rPr>
          <w:rFonts w:ascii="Times New Roman" w:hAnsi="Times New Roman" w:cs="Times New Roman"/>
          <w:sz w:val="24"/>
          <w:szCs w:val="24"/>
          <w:shd w:val="clear" w:color="auto" w:fill="DBDBDB"/>
        </w:rPr>
        <w:t>CLÁUSULA DÉCIMA PRIMEIRA - DIREITOS INTELECTUAIS - (Se for o Caso)</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6" w:line="254" w:lineRule="auto"/>
        <w:ind w:right="217"/>
        <w:jc w:val="both"/>
        <w:rPr>
          <w:rFonts w:ascii="Times New Roman" w:hAnsi="Times New Roman" w:cs="Times New Roman"/>
          <w:sz w:val="24"/>
          <w:szCs w:val="24"/>
        </w:rPr>
      </w:pPr>
      <w:r w:rsidRPr="007A145C">
        <w:rPr>
          <w:rFonts w:ascii="Times New Roman" w:hAnsi="Times New Roman" w:cs="Times New Roman"/>
          <w:sz w:val="24"/>
          <w:szCs w:val="24"/>
        </w:rPr>
        <w:t>Os direitos intelectuais, decorrentes do presente Acordo de Cooperação, integram o patr</w:t>
      </w:r>
      <w:r w:rsidRPr="007A145C">
        <w:rPr>
          <w:rFonts w:ascii="Times New Roman" w:hAnsi="Times New Roman" w:cs="Times New Roman"/>
          <w:sz w:val="24"/>
          <w:szCs w:val="24"/>
        </w:rPr>
        <w:t>i</w:t>
      </w:r>
      <w:r w:rsidRPr="007A145C">
        <w:rPr>
          <w:rFonts w:ascii="Times New Roman" w:hAnsi="Times New Roman" w:cs="Times New Roman"/>
          <w:sz w:val="24"/>
          <w:szCs w:val="24"/>
        </w:rPr>
        <w:t>mônio dos partícipes, sujeitando-se às regras da legislação específica. Mediante instr</w:t>
      </w:r>
      <w:r w:rsidRPr="007A145C">
        <w:rPr>
          <w:rFonts w:ascii="Times New Roman" w:hAnsi="Times New Roman" w:cs="Times New Roman"/>
          <w:sz w:val="24"/>
          <w:szCs w:val="24"/>
        </w:rPr>
        <w:t>u</w:t>
      </w:r>
      <w:r w:rsidRPr="007A145C">
        <w:rPr>
          <w:rFonts w:ascii="Times New Roman" w:hAnsi="Times New Roman" w:cs="Times New Roman"/>
          <w:sz w:val="24"/>
          <w:szCs w:val="24"/>
        </w:rPr>
        <w:t>mento próprio, que deverá acompanhar o presente, devem ser acordados entre os mesmos o disciplinamento quanto ao procedimento para o reconhecimento do direito, a fruição, a utilização, a disponibilização e a confidencialidade, quando necessária.</w:t>
      </w:r>
    </w:p>
    <w:p w:rsidR="008A396D" w:rsidRPr="007A145C" w:rsidRDefault="00902B90" w:rsidP="00444106">
      <w:pPr>
        <w:pStyle w:val="Normal1"/>
        <w:pBdr>
          <w:top w:val="nil"/>
          <w:left w:val="nil"/>
          <w:bottom w:val="nil"/>
          <w:right w:val="nil"/>
          <w:between w:val="nil"/>
        </w:pBdr>
        <w:tabs>
          <w:tab w:val="left" w:pos="142"/>
        </w:tabs>
        <w:spacing w:before="159" w:line="254" w:lineRule="auto"/>
        <w:ind w:right="220"/>
        <w:jc w:val="both"/>
        <w:rPr>
          <w:rFonts w:ascii="Times New Roman" w:hAnsi="Times New Roman" w:cs="Times New Roman"/>
          <w:sz w:val="24"/>
          <w:szCs w:val="24"/>
        </w:rPr>
      </w:pPr>
      <w:r w:rsidRPr="007A145C">
        <w:rPr>
          <w:rFonts w:ascii="Times New Roman" w:hAnsi="Times New Roman" w:cs="Times New Roman"/>
          <w:sz w:val="24"/>
          <w:szCs w:val="24"/>
        </w:rPr>
        <w:t>Subcláusula primeira. Os direitos serão conferidos igualmente aos partícipes, cuja atuação deverá ser em conjunto, salvo se estipulado de forma diversa.</w:t>
      </w:r>
    </w:p>
    <w:p w:rsidR="008A396D" w:rsidRPr="007A145C" w:rsidRDefault="00902B90" w:rsidP="00444106">
      <w:pPr>
        <w:pStyle w:val="Normal1"/>
        <w:pBdr>
          <w:top w:val="nil"/>
          <w:left w:val="nil"/>
          <w:bottom w:val="nil"/>
          <w:right w:val="nil"/>
          <w:between w:val="nil"/>
        </w:pBdr>
        <w:tabs>
          <w:tab w:val="left" w:pos="142"/>
        </w:tabs>
        <w:spacing w:before="161" w:line="252" w:lineRule="auto"/>
        <w:ind w:right="220"/>
        <w:jc w:val="both"/>
        <w:rPr>
          <w:rFonts w:ascii="Times New Roman" w:hAnsi="Times New Roman" w:cs="Times New Roman"/>
          <w:sz w:val="24"/>
          <w:szCs w:val="24"/>
        </w:rPr>
      </w:pPr>
      <w:r w:rsidRPr="007A145C">
        <w:rPr>
          <w:rFonts w:ascii="Times New Roman" w:hAnsi="Times New Roman" w:cs="Times New Roman"/>
          <w:sz w:val="24"/>
          <w:szCs w:val="24"/>
        </w:rPr>
        <w:t>Subcláusula segunda. A divulgação do produto da parceria depende do consentimento prévio dos partícipes.</w:t>
      </w:r>
    </w:p>
    <w:p w:rsidR="008A396D" w:rsidRPr="007A145C" w:rsidRDefault="008A396D" w:rsidP="00444106">
      <w:pPr>
        <w:pStyle w:val="Normal1"/>
        <w:pBdr>
          <w:top w:val="nil"/>
          <w:left w:val="nil"/>
          <w:bottom w:val="nil"/>
          <w:right w:val="nil"/>
          <w:between w:val="nil"/>
        </w:pBdr>
        <w:tabs>
          <w:tab w:val="left" w:pos="142"/>
        </w:tabs>
        <w:spacing w:before="1"/>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 w:val="left" w:pos="8755"/>
        </w:tabs>
        <w:spacing w:before="91"/>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BDBDB"/>
        </w:rPr>
        <w:t xml:space="preserve"> </w:t>
      </w:r>
      <w:r w:rsidRPr="007A145C">
        <w:rPr>
          <w:rFonts w:ascii="Times New Roman" w:hAnsi="Times New Roman" w:cs="Times New Roman"/>
          <w:sz w:val="24"/>
          <w:szCs w:val="24"/>
          <w:shd w:val="clear" w:color="auto" w:fill="DBDBDB"/>
        </w:rPr>
        <w:t>CLÁUSULA DÉCIMA SEGUNDA- DO ENCERRAMENTO</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6"/>
        <w:jc w:val="both"/>
        <w:rPr>
          <w:rFonts w:ascii="Times New Roman" w:hAnsi="Times New Roman" w:cs="Times New Roman"/>
          <w:sz w:val="24"/>
          <w:szCs w:val="24"/>
        </w:rPr>
      </w:pPr>
      <w:r w:rsidRPr="007A145C">
        <w:rPr>
          <w:rFonts w:ascii="Times New Roman" w:hAnsi="Times New Roman" w:cs="Times New Roman"/>
          <w:sz w:val="24"/>
          <w:szCs w:val="24"/>
        </w:rPr>
        <w:t>O presente acordo de cooperação técnica será extinto:</w:t>
      </w:r>
    </w:p>
    <w:p w:rsidR="008A396D" w:rsidRPr="007A145C" w:rsidRDefault="00902B90" w:rsidP="0012275C">
      <w:pPr>
        <w:pStyle w:val="Normal1"/>
        <w:numPr>
          <w:ilvl w:val="0"/>
          <w:numId w:val="3"/>
        </w:numPr>
        <w:pBdr>
          <w:top w:val="nil"/>
          <w:left w:val="nil"/>
          <w:bottom w:val="nil"/>
          <w:right w:val="nil"/>
          <w:between w:val="nil"/>
        </w:pBdr>
        <w:tabs>
          <w:tab w:val="left" w:pos="142"/>
          <w:tab w:val="left" w:pos="284"/>
        </w:tabs>
        <w:spacing w:before="68" w:line="254" w:lineRule="auto"/>
        <w:ind w:left="0" w:right="215" w:firstLine="0"/>
        <w:jc w:val="both"/>
        <w:rPr>
          <w:rFonts w:ascii="Times New Roman" w:hAnsi="Times New Roman" w:cs="Times New Roman"/>
          <w:sz w:val="24"/>
          <w:szCs w:val="24"/>
        </w:rPr>
      </w:pPr>
      <w:r w:rsidRPr="007A145C">
        <w:rPr>
          <w:rFonts w:ascii="Times New Roman" w:hAnsi="Times New Roman" w:cs="Times New Roman"/>
          <w:sz w:val="24"/>
          <w:szCs w:val="24"/>
        </w:rPr>
        <w:t>por advento do termo final, sem que os partícipes tenham até então firmado aditivo para renová-lo;por denúncia de qualquer dos partícipes, se não tiver mais interesse na manute</w:t>
      </w:r>
      <w:r w:rsidRPr="007A145C">
        <w:rPr>
          <w:rFonts w:ascii="Times New Roman" w:hAnsi="Times New Roman" w:cs="Times New Roman"/>
          <w:sz w:val="24"/>
          <w:szCs w:val="24"/>
        </w:rPr>
        <w:t>n</w:t>
      </w:r>
      <w:r w:rsidRPr="007A145C">
        <w:rPr>
          <w:rFonts w:ascii="Times New Roman" w:hAnsi="Times New Roman" w:cs="Times New Roman"/>
          <w:sz w:val="24"/>
          <w:szCs w:val="24"/>
        </w:rPr>
        <w:t>ção da parceria, notificando o parceiro com antecedência mínima de 30 dias;</w:t>
      </w:r>
    </w:p>
    <w:p w:rsidR="008A396D" w:rsidRPr="007A145C" w:rsidRDefault="00902B90" w:rsidP="0012275C">
      <w:pPr>
        <w:pStyle w:val="Normal1"/>
        <w:numPr>
          <w:ilvl w:val="0"/>
          <w:numId w:val="3"/>
        </w:numPr>
        <w:pBdr>
          <w:top w:val="nil"/>
          <w:left w:val="nil"/>
          <w:bottom w:val="nil"/>
          <w:right w:val="nil"/>
          <w:between w:val="nil"/>
        </w:pBdr>
        <w:tabs>
          <w:tab w:val="left" w:pos="142"/>
          <w:tab w:val="left" w:pos="284"/>
        </w:tabs>
        <w:spacing w:before="161" w:line="254" w:lineRule="auto"/>
        <w:ind w:left="0" w:right="223" w:firstLine="0"/>
        <w:jc w:val="both"/>
        <w:rPr>
          <w:rFonts w:ascii="Times New Roman" w:hAnsi="Times New Roman" w:cs="Times New Roman"/>
          <w:sz w:val="24"/>
          <w:szCs w:val="24"/>
        </w:rPr>
      </w:pPr>
      <w:r w:rsidRPr="007A145C">
        <w:rPr>
          <w:rFonts w:ascii="Times New Roman" w:hAnsi="Times New Roman" w:cs="Times New Roman"/>
          <w:sz w:val="24"/>
          <w:szCs w:val="24"/>
        </w:rPr>
        <w:t>por consenso dos partícipes antes do advento do termo final de vigência, devendo ser devidamente formalizado; e</w:t>
      </w:r>
    </w:p>
    <w:p w:rsidR="008A396D" w:rsidRPr="007A145C" w:rsidRDefault="00902B90" w:rsidP="0012275C">
      <w:pPr>
        <w:pStyle w:val="Normal1"/>
        <w:numPr>
          <w:ilvl w:val="0"/>
          <w:numId w:val="3"/>
        </w:numPr>
        <w:pBdr>
          <w:top w:val="nil"/>
          <w:left w:val="nil"/>
          <w:bottom w:val="nil"/>
          <w:right w:val="nil"/>
          <w:between w:val="nil"/>
        </w:pBdr>
        <w:tabs>
          <w:tab w:val="left" w:pos="142"/>
          <w:tab w:val="left" w:pos="284"/>
        </w:tabs>
        <w:spacing w:before="159"/>
        <w:ind w:left="0" w:firstLine="0"/>
        <w:jc w:val="both"/>
        <w:rPr>
          <w:rFonts w:ascii="Times New Roman" w:hAnsi="Times New Roman" w:cs="Times New Roman"/>
          <w:sz w:val="24"/>
          <w:szCs w:val="24"/>
        </w:rPr>
      </w:pPr>
      <w:r w:rsidRPr="007A145C">
        <w:rPr>
          <w:rFonts w:ascii="Times New Roman" w:hAnsi="Times New Roman" w:cs="Times New Roman"/>
          <w:sz w:val="24"/>
          <w:szCs w:val="24"/>
        </w:rPr>
        <w:t>por rescisão.</w:t>
      </w:r>
    </w:p>
    <w:p w:rsidR="008A396D" w:rsidRPr="007A145C" w:rsidRDefault="00902B90" w:rsidP="00444106">
      <w:pPr>
        <w:pStyle w:val="Normal1"/>
        <w:pBdr>
          <w:top w:val="nil"/>
          <w:left w:val="nil"/>
          <w:bottom w:val="nil"/>
          <w:right w:val="nil"/>
          <w:between w:val="nil"/>
        </w:pBdr>
        <w:tabs>
          <w:tab w:val="left" w:pos="142"/>
        </w:tabs>
        <w:spacing w:before="178" w:line="254" w:lineRule="auto"/>
        <w:ind w:right="220"/>
        <w:jc w:val="both"/>
        <w:rPr>
          <w:rFonts w:ascii="Times New Roman" w:hAnsi="Times New Roman" w:cs="Times New Roman"/>
          <w:sz w:val="24"/>
          <w:szCs w:val="24"/>
        </w:rPr>
      </w:pPr>
      <w:r w:rsidRPr="007A145C">
        <w:rPr>
          <w:rFonts w:ascii="Times New Roman" w:hAnsi="Times New Roman" w:cs="Times New Roman"/>
          <w:sz w:val="24"/>
          <w:szCs w:val="24"/>
        </w:rPr>
        <w:t>Subcláusula primeira. Havendo a extinção do ajuste, cada um dos partícipes fica respo</w:t>
      </w:r>
      <w:r w:rsidRPr="007A145C">
        <w:rPr>
          <w:rFonts w:ascii="Times New Roman" w:hAnsi="Times New Roman" w:cs="Times New Roman"/>
          <w:sz w:val="24"/>
          <w:szCs w:val="24"/>
        </w:rPr>
        <w:t>n</w:t>
      </w:r>
      <w:r w:rsidRPr="007A145C">
        <w:rPr>
          <w:rFonts w:ascii="Times New Roman" w:hAnsi="Times New Roman" w:cs="Times New Roman"/>
          <w:sz w:val="24"/>
          <w:szCs w:val="24"/>
        </w:rPr>
        <w:t>sável pelo cumprimento das obrigações assumidas até a data do encerramento.</w:t>
      </w:r>
    </w:p>
    <w:p w:rsidR="008A396D" w:rsidRPr="007A145C" w:rsidRDefault="00902B90" w:rsidP="00444106">
      <w:pPr>
        <w:pStyle w:val="Normal1"/>
        <w:pBdr>
          <w:top w:val="nil"/>
          <w:left w:val="nil"/>
          <w:bottom w:val="nil"/>
          <w:right w:val="nil"/>
          <w:between w:val="nil"/>
        </w:pBdr>
        <w:tabs>
          <w:tab w:val="left" w:pos="142"/>
        </w:tabs>
        <w:spacing w:before="160" w:line="254" w:lineRule="auto"/>
        <w:ind w:right="215"/>
        <w:jc w:val="both"/>
        <w:rPr>
          <w:rFonts w:ascii="Times New Roman" w:hAnsi="Times New Roman" w:cs="Times New Roman"/>
          <w:sz w:val="24"/>
          <w:szCs w:val="24"/>
        </w:rPr>
      </w:pPr>
      <w:r w:rsidRPr="007A145C">
        <w:rPr>
          <w:rFonts w:ascii="Times New Roman" w:hAnsi="Times New Roman" w:cs="Times New Roman"/>
          <w:sz w:val="24"/>
          <w:szCs w:val="24"/>
        </w:rPr>
        <w:t>Subcláusula segunda. Se na data da extinção não houver sido alcançado o resultado, as partes entabularão acordo para cumprimento, se possível, de meta ou etapa que possa ter continuidade posteriormente, ainda que de forma unilateral por um dos partícipes.</w:t>
      </w:r>
    </w:p>
    <w:p w:rsidR="008A396D" w:rsidRPr="007A145C" w:rsidRDefault="008A396D" w:rsidP="00444106">
      <w:pPr>
        <w:pStyle w:val="Normal1"/>
        <w:pBdr>
          <w:top w:val="nil"/>
          <w:left w:val="nil"/>
          <w:bottom w:val="nil"/>
          <w:right w:val="nil"/>
          <w:between w:val="nil"/>
        </w:pBdr>
        <w:tabs>
          <w:tab w:val="left" w:pos="142"/>
        </w:tabs>
        <w:spacing w:before="4"/>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 w:val="left" w:pos="8755"/>
        </w:tabs>
        <w:spacing w:before="91"/>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BDBDB"/>
        </w:rPr>
        <w:lastRenderedPageBreak/>
        <w:t xml:space="preserve"> </w:t>
      </w:r>
      <w:r w:rsidRPr="007A145C">
        <w:rPr>
          <w:rFonts w:ascii="Times New Roman" w:hAnsi="Times New Roman" w:cs="Times New Roman"/>
          <w:sz w:val="24"/>
          <w:szCs w:val="24"/>
          <w:shd w:val="clear" w:color="auto" w:fill="DBDBDB"/>
        </w:rPr>
        <w:t>CLÁUSULA DÉCIMA TERCEIRA - DA RESCISÃO</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6" w:line="254" w:lineRule="auto"/>
        <w:ind w:right="219"/>
        <w:jc w:val="both"/>
        <w:rPr>
          <w:rFonts w:ascii="Times New Roman" w:hAnsi="Times New Roman" w:cs="Times New Roman"/>
          <w:sz w:val="24"/>
          <w:szCs w:val="24"/>
        </w:rPr>
      </w:pPr>
      <w:r w:rsidRPr="007A145C">
        <w:rPr>
          <w:rFonts w:ascii="Times New Roman" w:hAnsi="Times New Roman" w:cs="Times New Roman"/>
          <w:sz w:val="24"/>
          <w:szCs w:val="24"/>
        </w:rPr>
        <w:t>O presente instrumento poderá ser rescindido justificadamente, a qualquer tempo, por qualquer um dos partícipes, mediante comunicação formal, com aviso prévio de, no mín</w:t>
      </w:r>
      <w:r w:rsidRPr="007A145C">
        <w:rPr>
          <w:rFonts w:ascii="Times New Roman" w:hAnsi="Times New Roman" w:cs="Times New Roman"/>
          <w:sz w:val="24"/>
          <w:szCs w:val="24"/>
        </w:rPr>
        <w:t>i</w:t>
      </w:r>
      <w:r w:rsidRPr="007A145C">
        <w:rPr>
          <w:rFonts w:ascii="Times New Roman" w:hAnsi="Times New Roman" w:cs="Times New Roman"/>
          <w:sz w:val="24"/>
          <w:szCs w:val="24"/>
        </w:rPr>
        <w:t>mo, 30 dias, nas seguintes situações:</w:t>
      </w:r>
    </w:p>
    <w:p w:rsidR="008A396D" w:rsidRPr="007A145C" w:rsidRDefault="00902B90" w:rsidP="0012275C">
      <w:pPr>
        <w:pStyle w:val="Normal1"/>
        <w:numPr>
          <w:ilvl w:val="0"/>
          <w:numId w:val="2"/>
        </w:numPr>
        <w:pBdr>
          <w:top w:val="nil"/>
          <w:left w:val="nil"/>
          <w:bottom w:val="nil"/>
          <w:right w:val="nil"/>
          <w:between w:val="nil"/>
        </w:pBdr>
        <w:tabs>
          <w:tab w:val="left" w:pos="142"/>
          <w:tab w:val="left" w:pos="284"/>
        </w:tabs>
        <w:spacing w:before="159" w:line="254" w:lineRule="auto"/>
        <w:ind w:left="0" w:right="221" w:firstLine="0"/>
        <w:jc w:val="both"/>
        <w:rPr>
          <w:rFonts w:ascii="Times New Roman" w:hAnsi="Times New Roman" w:cs="Times New Roman"/>
          <w:sz w:val="24"/>
          <w:szCs w:val="24"/>
        </w:rPr>
      </w:pPr>
      <w:r w:rsidRPr="007A145C">
        <w:rPr>
          <w:rFonts w:ascii="Times New Roman" w:hAnsi="Times New Roman" w:cs="Times New Roman"/>
          <w:sz w:val="24"/>
          <w:szCs w:val="24"/>
        </w:rPr>
        <w:t>quando houver o descumprimento de obrigação por um dos partícipes que inviabilize o alcance do resultado do Acordo de Cooperação; e</w:t>
      </w:r>
    </w:p>
    <w:p w:rsidR="008A396D" w:rsidRPr="007A145C" w:rsidRDefault="00902B90" w:rsidP="0012275C">
      <w:pPr>
        <w:pStyle w:val="Normal1"/>
        <w:numPr>
          <w:ilvl w:val="0"/>
          <w:numId w:val="2"/>
        </w:numPr>
        <w:pBdr>
          <w:top w:val="nil"/>
          <w:left w:val="nil"/>
          <w:bottom w:val="nil"/>
          <w:right w:val="nil"/>
          <w:between w:val="nil"/>
        </w:pBdr>
        <w:tabs>
          <w:tab w:val="left" w:pos="142"/>
          <w:tab w:val="left" w:pos="284"/>
        </w:tabs>
        <w:spacing w:before="162" w:line="254" w:lineRule="auto"/>
        <w:ind w:left="0" w:right="225" w:firstLine="0"/>
        <w:jc w:val="both"/>
        <w:rPr>
          <w:rFonts w:ascii="Times New Roman" w:hAnsi="Times New Roman" w:cs="Times New Roman"/>
          <w:sz w:val="24"/>
          <w:szCs w:val="24"/>
        </w:rPr>
      </w:pPr>
      <w:r w:rsidRPr="007A145C">
        <w:rPr>
          <w:rFonts w:ascii="Times New Roman" w:hAnsi="Times New Roman" w:cs="Times New Roman"/>
          <w:sz w:val="24"/>
          <w:szCs w:val="24"/>
        </w:rPr>
        <w:t>na ocorrência de caso fortuito ou de força maior, regularmente comprovado, impeditivo da execução do objeto.</w:t>
      </w:r>
    </w:p>
    <w:p w:rsidR="008A396D" w:rsidRPr="007A145C" w:rsidRDefault="008A396D" w:rsidP="00444106">
      <w:pPr>
        <w:pStyle w:val="Normal1"/>
        <w:pBdr>
          <w:top w:val="nil"/>
          <w:left w:val="nil"/>
          <w:bottom w:val="nil"/>
          <w:right w:val="nil"/>
          <w:between w:val="nil"/>
        </w:pBdr>
        <w:tabs>
          <w:tab w:val="left" w:pos="142"/>
        </w:tabs>
        <w:spacing w:before="4"/>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 w:val="left" w:pos="8755"/>
        </w:tabs>
        <w:spacing w:before="91"/>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BDBDB"/>
        </w:rPr>
        <w:t xml:space="preserve"> </w:t>
      </w:r>
      <w:r w:rsidRPr="007A145C">
        <w:rPr>
          <w:rFonts w:ascii="Times New Roman" w:hAnsi="Times New Roman" w:cs="Times New Roman"/>
          <w:sz w:val="24"/>
          <w:szCs w:val="24"/>
          <w:shd w:val="clear" w:color="auto" w:fill="DBDBDB"/>
        </w:rPr>
        <w:t>CLÁUSULA DÉCIMA QUARTA – DA PUBLICAÇÃO</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6" w:line="254" w:lineRule="auto"/>
        <w:jc w:val="both"/>
        <w:rPr>
          <w:rFonts w:ascii="Times New Roman" w:hAnsi="Times New Roman" w:cs="Times New Roman"/>
          <w:sz w:val="24"/>
          <w:szCs w:val="24"/>
        </w:rPr>
      </w:pPr>
      <w:r w:rsidRPr="007A145C">
        <w:rPr>
          <w:rFonts w:ascii="Times New Roman" w:hAnsi="Times New Roman" w:cs="Times New Roman"/>
          <w:sz w:val="24"/>
          <w:szCs w:val="24"/>
        </w:rPr>
        <w:t xml:space="preserve">O </w:t>
      </w:r>
      <w:proofErr w:type="gramStart"/>
      <w:r w:rsidRPr="007A145C">
        <w:rPr>
          <w:rFonts w:ascii="Times New Roman" w:hAnsi="Times New Roman" w:cs="Times New Roman"/>
          <w:sz w:val="24"/>
          <w:szCs w:val="24"/>
        </w:rPr>
        <w:t>IFSertão</w:t>
      </w:r>
      <w:r w:rsidR="007F1731" w:rsidRPr="007A145C">
        <w:rPr>
          <w:rFonts w:ascii="Times New Roman" w:hAnsi="Times New Roman" w:cs="Times New Roman"/>
          <w:sz w:val="24"/>
          <w:szCs w:val="24"/>
        </w:rPr>
        <w:t>PE</w:t>
      </w:r>
      <w:proofErr w:type="gramEnd"/>
      <w:r w:rsidR="007F1731" w:rsidRPr="007A145C">
        <w:rPr>
          <w:rFonts w:ascii="Times New Roman" w:hAnsi="Times New Roman" w:cs="Times New Roman"/>
          <w:sz w:val="24"/>
          <w:szCs w:val="24"/>
        </w:rPr>
        <w:t xml:space="preserve"> e a </w:t>
      </w:r>
      <w:r w:rsidR="00D10F0A">
        <w:rPr>
          <w:rFonts w:ascii="Times New Roman" w:hAnsi="Times New Roman" w:cs="Times New Roman"/>
          <w:sz w:val="24"/>
          <w:szCs w:val="24"/>
        </w:rPr>
        <w:t>INSTITUIÇÃO XYZ</w:t>
      </w:r>
      <w:r w:rsidRPr="007A145C">
        <w:rPr>
          <w:rFonts w:ascii="Times New Roman" w:hAnsi="Times New Roman" w:cs="Times New Roman"/>
          <w:sz w:val="24"/>
          <w:szCs w:val="24"/>
        </w:rPr>
        <w:t xml:space="preserve"> deverão publicar o Acordo de Cooperação Técnica na pág</w:t>
      </w:r>
      <w:r w:rsidRPr="007A145C">
        <w:rPr>
          <w:rFonts w:ascii="Times New Roman" w:hAnsi="Times New Roman" w:cs="Times New Roman"/>
          <w:sz w:val="24"/>
          <w:szCs w:val="24"/>
        </w:rPr>
        <w:t>i</w:t>
      </w:r>
      <w:r w:rsidRPr="007A145C">
        <w:rPr>
          <w:rFonts w:ascii="Times New Roman" w:hAnsi="Times New Roman" w:cs="Times New Roman"/>
          <w:sz w:val="24"/>
          <w:szCs w:val="24"/>
        </w:rPr>
        <w:t>na do sítio oficial da Administração Pública na internet.</w:t>
      </w:r>
    </w:p>
    <w:p w:rsidR="008A396D" w:rsidRPr="007A145C" w:rsidRDefault="008A396D" w:rsidP="00444106">
      <w:pPr>
        <w:pStyle w:val="Normal1"/>
        <w:pBdr>
          <w:top w:val="nil"/>
          <w:left w:val="nil"/>
          <w:bottom w:val="nil"/>
          <w:right w:val="nil"/>
          <w:between w:val="nil"/>
        </w:pBdr>
        <w:tabs>
          <w:tab w:val="left" w:pos="142"/>
        </w:tabs>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s>
        <w:spacing w:before="9"/>
        <w:jc w:val="both"/>
        <w:rPr>
          <w:rFonts w:ascii="Times New Roman" w:hAnsi="Times New Roman" w:cs="Times New Roman"/>
          <w:sz w:val="24"/>
          <w:szCs w:val="24"/>
        </w:rPr>
      </w:pPr>
      <w:r w:rsidRPr="007A145C">
        <w:rPr>
          <w:rFonts w:ascii="Times New Roman" w:hAnsi="Times New Roman" w:cs="Times New Roman"/>
          <w:sz w:val="24"/>
          <w:szCs w:val="24"/>
          <w:shd w:val="clear" w:color="auto" w:fill="DBDBDB"/>
        </w:rPr>
        <w:t>CLÁUSULA DÉCIMA QUINTA – DA PUBLICIDADE E DIVULGAÇÃO</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8" w:line="254" w:lineRule="auto"/>
        <w:ind w:right="216"/>
        <w:jc w:val="both"/>
        <w:rPr>
          <w:rFonts w:ascii="Times New Roman" w:hAnsi="Times New Roman" w:cs="Times New Roman"/>
          <w:sz w:val="24"/>
          <w:szCs w:val="24"/>
        </w:rPr>
      </w:pPr>
      <w:r w:rsidRPr="007A145C">
        <w:rPr>
          <w:rFonts w:ascii="Times New Roman" w:hAnsi="Times New Roman" w:cs="Times New Roman"/>
          <w:sz w:val="24"/>
          <w:szCs w:val="24"/>
        </w:rPr>
        <w:t>A publicidade decorrente dos atos, programas, obras, serviços e campanhas, procedentes deste Acordo de Cooperação Técnica deverá possuir caráter educativo, informativo, ou de orientação social, dela não podendo constar nomes, símbolos ou imagens que caracterizem promoção pessoal de autoridades ou servidores públicos, nos termos do art. 37, §1º, da Constituição Federal.</w:t>
      </w:r>
    </w:p>
    <w:p w:rsidR="008A396D" w:rsidRPr="007A145C" w:rsidRDefault="008A396D" w:rsidP="00444106">
      <w:pPr>
        <w:pStyle w:val="Normal1"/>
        <w:pBdr>
          <w:top w:val="nil"/>
          <w:left w:val="nil"/>
          <w:bottom w:val="nil"/>
          <w:right w:val="nil"/>
          <w:between w:val="nil"/>
        </w:pBdr>
        <w:tabs>
          <w:tab w:val="left" w:pos="142"/>
        </w:tabs>
        <w:spacing w:before="3"/>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 w:val="left" w:pos="8755"/>
        </w:tabs>
        <w:spacing w:before="91"/>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BDBDB"/>
        </w:rPr>
        <w:t xml:space="preserve"> </w:t>
      </w:r>
      <w:r w:rsidRPr="007A145C">
        <w:rPr>
          <w:rFonts w:ascii="Times New Roman" w:hAnsi="Times New Roman" w:cs="Times New Roman"/>
          <w:sz w:val="24"/>
          <w:szCs w:val="24"/>
          <w:shd w:val="clear" w:color="auto" w:fill="DBDBDB"/>
        </w:rPr>
        <w:t>CLÁUSULA DÉCIMA SEXTA – DA AFERIÇÃO DE RESULTADOS</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9" w:line="254" w:lineRule="auto"/>
        <w:ind w:right="222"/>
        <w:jc w:val="both"/>
        <w:rPr>
          <w:rFonts w:ascii="Times New Roman" w:hAnsi="Times New Roman" w:cs="Times New Roman"/>
          <w:sz w:val="24"/>
          <w:szCs w:val="24"/>
        </w:rPr>
      </w:pPr>
      <w:r w:rsidRPr="007A145C">
        <w:rPr>
          <w:rFonts w:ascii="Times New Roman" w:hAnsi="Times New Roman" w:cs="Times New Roman"/>
          <w:sz w:val="24"/>
          <w:szCs w:val="24"/>
        </w:rPr>
        <w:t>Os partícipes deverão aferir os benefícios e alcance do interesse público obtidos em deco</w:t>
      </w:r>
      <w:r w:rsidRPr="007A145C">
        <w:rPr>
          <w:rFonts w:ascii="Times New Roman" w:hAnsi="Times New Roman" w:cs="Times New Roman"/>
          <w:sz w:val="24"/>
          <w:szCs w:val="24"/>
        </w:rPr>
        <w:t>r</w:t>
      </w:r>
      <w:r w:rsidRPr="007A145C">
        <w:rPr>
          <w:rFonts w:ascii="Times New Roman" w:hAnsi="Times New Roman" w:cs="Times New Roman"/>
          <w:sz w:val="24"/>
          <w:szCs w:val="24"/>
        </w:rPr>
        <w:t>rência do ajuste, mediante a elaboração de relatório conjunto de execução de atividades relativas à parceria, discriminando as ações empreendidas e os objetivos alcançados, no prazo de até 30 dias após o encerramento.</w:t>
      </w:r>
    </w:p>
    <w:p w:rsidR="008A396D" w:rsidRPr="007A145C" w:rsidRDefault="008A396D" w:rsidP="00444106">
      <w:pPr>
        <w:pStyle w:val="Normal1"/>
        <w:pBdr>
          <w:top w:val="nil"/>
          <w:left w:val="nil"/>
          <w:bottom w:val="nil"/>
          <w:right w:val="nil"/>
          <w:between w:val="nil"/>
        </w:pBdr>
        <w:tabs>
          <w:tab w:val="left" w:pos="142"/>
        </w:tabs>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s>
        <w:spacing w:before="8"/>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BDBDB"/>
        </w:rPr>
        <w:t xml:space="preserve"> </w:t>
      </w:r>
      <w:r w:rsidRPr="007A145C">
        <w:rPr>
          <w:rFonts w:ascii="Times New Roman" w:hAnsi="Times New Roman" w:cs="Times New Roman"/>
          <w:sz w:val="24"/>
          <w:szCs w:val="24"/>
          <w:shd w:val="clear" w:color="auto" w:fill="DBDBDB"/>
        </w:rPr>
        <w:t>CLÁUSULA DÉCIMA SÉTIMA - DOS CASOS OMISSOS</w:t>
      </w:r>
      <w:r w:rsidRPr="007A145C">
        <w:rPr>
          <w:rFonts w:ascii="Times New Roman" w:hAnsi="Times New Roman" w:cs="Times New Roman"/>
          <w:sz w:val="24"/>
          <w:szCs w:val="24"/>
          <w:shd w:val="clear" w:color="auto" w:fill="DBDBDB"/>
        </w:rPr>
        <w:tab/>
      </w:r>
    </w:p>
    <w:p w:rsidR="008A396D" w:rsidRPr="007A145C" w:rsidRDefault="00902B90" w:rsidP="00444106">
      <w:pPr>
        <w:pStyle w:val="Normal1"/>
        <w:pBdr>
          <w:top w:val="nil"/>
          <w:left w:val="nil"/>
          <w:bottom w:val="nil"/>
          <w:right w:val="nil"/>
          <w:between w:val="nil"/>
        </w:pBdr>
        <w:tabs>
          <w:tab w:val="left" w:pos="142"/>
        </w:tabs>
        <w:spacing w:before="178" w:line="254" w:lineRule="auto"/>
        <w:ind w:right="219"/>
        <w:jc w:val="both"/>
        <w:rPr>
          <w:rFonts w:ascii="Times New Roman" w:hAnsi="Times New Roman" w:cs="Times New Roman"/>
          <w:sz w:val="24"/>
          <w:szCs w:val="24"/>
        </w:rPr>
      </w:pPr>
      <w:r w:rsidRPr="007A145C">
        <w:rPr>
          <w:rFonts w:ascii="Times New Roman" w:hAnsi="Times New Roman" w:cs="Times New Roman"/>
          <w:sz w:val="24"/>
          <w:szCs w:val="24"/>
        </w:rPr>
        <w:t>As situações não previstas no presente instrumento serão solucionadas de comum acordo entre os partícipes, cujo direcionamento deve visar à execução integral do objeto.</w:t>
      </w:r>
    </w:p>
    <w:p w:rsidR="008A396D" w:rsidRPr="007A145C" w:rsidRDefault="008A396D" w:rsidP="00444106">
      <w:pPr>
        <w:pStyle w:val="Normal1"/>
        <w:pBdr>
          <w:top w:val="nil"/>
          <w:left w:val="nil"/>
          <w:bottom w:val="nil"/>
          <w:right w:val="nil"/>
          <w:between w:val="nil"/>
        </w:pBdr>
        <w:tabs>
          <w:tab w:val="left" w:pos="142"/>
        </w:tabs>
        <w:spacing w:before="5"/>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 w:val="left" w:pos="8755"/>
        </w:tabs>
        <w:spacing w:before="91"/>
        <w:jc w:val="both"/>
        <w:rPr>
          <w:rFonts w:ascii="Times New Roman" w:hAnsi="Times New Roman" w:cs="Times New Roman"/>
          <w:sz w:val="24"/>
          <w:szCs w:val="24"/>
        </w:rPr>
      </w:pPr>
      <w:r w:rsidRPr="007A145C">
        <w:rPr>
          <w:rFonts w:ascii="Times New Roman" w:eastAsia="Times New Roman" w:hAnsi="Times New Roman" w:cs="Times New Roman"/>
          <w:b/>
          <w:sz w:val="24"/>
          <w:szCs w:val="24"/>
          <w:shd w:val="clear" w:color="auto" w:fill="D9D9D9"/>
        </w:rPr>
        <w:t xml:space="preserve"> </w:t>
      </w:r>
      <w:r w:rsidRPr="007A145C">
        <w:rPr>
          <w:rFonts w:ascii="Times New Roman" w:hAnsi="Times New Roman" w:cs="Times New Roman"/>
          <w:sz w:val="24"/>
          <w:szCs w:val="24"/>
          <w:shd w:val="clear" w:color="auto" w:fill="D9D9D9"/>
        </w:rPr>
        <w:t>CLÁUSULA DÉCIMA OITAVA -DA CONCILIAÇÃO E DO FORO</w:t>
      </w:r>
      <w:r w:rsidRPr="007A145C">
        <w:rPr>
          <w:rFonts w:ascii="Times New Roman" w:hAnsi="Times New Roman" w:cs="Times New Roman"/>
          <w:sz w:val="24"/>
          <w:szCs w:val="24"/>
          <w:shd w:val="clear" w:color="auto" w:fill="D9D9D9"/>
        </w:rPr>
        <w:tab/>
      </w:r>
    </w:p>
    <w:p w:rsidR="008A396D" w:rsidRPr="007A145C" w:rsidRDefault="00902B90" w:rsidP="00444106">
      <w:pPr>
        <w:pStyle w:val="Normal1"/>
        <w:pBdr>
          <w:top w:val="nil"/>
          <w:left w:val="nil"/>
          <w:bottom w:val="nil"/>
          <w:right w:val="nil"/>
          <w:between w:val="nil"/>
        </w:pBdr>
        <w:tabs>
          <w:tab w:val="left" w:pos="142"/>
        </w:tabs>
        <w:spacing w:before="176" w:line="254" w:lineRule="auto"/>
        <w:ind w:right="216"/>
        <w:jc w:val="both"/>
        <w:rPr>
          <w:rFonts w:ascii="Times New Roman" w:hAnsi="Times New Roman" w:cs="Times New Roman"/>
          <w:sz w:val="24"/>
          <w:szCs w:val="24"/>
        </w:rPr>
      </w:pPr>
      <w:r w:rsidRPr="007A145C">
        <w:rPr>
          <w:rFonts w:ascii="Times New Roman" w:hAnsi="Times New Roman" w:cs="Times New Roman"/>
          <w:sz w:val="24"/>
          <w:szCs w:val="24"/>
        </w:rPr>
        <w:t>Na hipótese de haver divergências, que não puderem ser solucionadas diretamente por mútuo acordo, os partícipes solicitarão à Câmara de Mediação e de Conciliação da Adm</w:t>
      </w:r>
      <w:r w:rsidRPr="007A145C">
        <w:rPr>
          <w:rFonts w:ascii="Times New Roman" w:hAnsi="Times New Roman" w:cs="Times New Roman"/>
          <w:sz w:val="24"/>
          <w:szCs w:val="24"/>
        </w:rPr>
        <w:t>i</w:t>
      </w:r>
      <w:r w:rsidRPr="007A145C">
        <w:rPr>
          <w:rFonts w:ascii="Times New Roman" w:hAnsi="Times New Roman" w:cs="Times New Roman"/>
          <w:sz w:val="24"/>
          <w:szCs w:val="24"/>
        </w:rPr>
        <w:t>nistração Pública Federal, órgão da Advocacia-Geral da União, a avaliação da admissibil</w:t>
      </w:r>
      <w:r w:rsidRPr="007A145C">
        <w:rPr>
          <w:rFonts w:ascii="Times New Roman" w:hAnsi="Times New Roman" w:cs="Times New Roman"/>
          <w:sz w:val="24"/>
          <w:szCs w:val="24"/>
        </w:rPr>
        <w:t>i</w:t>
      </w:r>
      <w:r w:rsidRPr="007A145C">
        <w:rPr>
          <w:rFonts w:ascii="Times New Roman" w:hAnsi="Times New Roman" w:cs="Times New Roman"/>
          <w:sz w:val="24"/>
          <w:szCs w:val="24"/>
        </w:rPr>
        <w:t>dade dos pedidos de resolução de conflitos, por meio de conciliação.</w:t>
      </w:r>
    </w:p>
    <w:p w:rsidR="008A396D" w:rsidRPr="007A145C" w:rsidRDefault="00902B90" w:rsidP="00444106">
      <w:pPr>
        <w:pStyle w:val="Normal1"/>
        <w:pBdr>
          <w:top w:val="nil"/>
          <w:left w:val="nil"/>
          <w:bottom w:val="nil"/>
          <w:right w:val="nil"/>
          <w:between w:val="nil"/>
        </w:pBdr>
        <w:tabs>
          <w:tab w:val="left" w:pos="142"/>
        </w:tabs>
        <w:spacing w:before="160" w:line="254" w:lineRule="auto"/>
        <w:ind w:right="213"/>
        <w:jc w:val="both"/>
        <w:rPr>
          <w:rFonts w:ascii="Times New Roman" w:hAnsi="Times New Roman" w:cs="Times New Roman"/>
          <w:sz w:val="24"/>
          <w:szCs w:val="24"/>
        </w:rPr>
      </w:pPr>
      <w:r w:rsidRPr="007A145C">
        <w:rPr>
          <w:rFonts w:ascii="Times New Roman" w:hAnsi="Times New Roman" w:cs="Times New Roman"/>
          <w:sz w:val="24"/>
          <w:szCs w:val="24"/>
        </w:rPr>
        <w:t>Subcláusula única. Não logrando êxito a tentativa de conciliação e solução administrativa, será competente para dirimir as questões decorrentes deste Acordo de Cooperação Técnica o foro da Justiça Federal da Seção Judiciária de Petrolina - PE, nos termos do inciso I do art. 109 da Constituição Federal.</w:t>
      </w:r>
    </w:p>
    <w:p w:rsidR="008A396D" w:rsidRPr="007A145C" w:rsidRDefault="008A396D" w:rsidP="00444106">
      <w:pPr>
        <w:pStyle w:val="Normal1"/>
        <w:pBdr>
          <w:top w:val="nil"/>
          <w:left w:val="nil"/>
          <w:bottom w:val="nil"/>
          <w:right w:val="nil"/>
          <w:between w:val="nil"/>
        </w:pBdr>
        <w:tabs>
          <w:tab w:val="left" w:pos="142"/>
        </w:tabs>
        <w:jc w:val="both"/>
        <w:rPr>
          <w:rFonts w:ascii="Times New Roman" w:hAnsi="Times New Roman" w:cs="Times New Roman"/>
          <w:sz w:val="24"/>
          <w:szCs w:val="24"/>
        </w:rPr>
      </w:pPr>
    </w:p>
    <w:p w:rsidR="008A396D" w:rsidRPr="007A145C" w:rsidRDefault="00902B90" w:rsidP="00444106">
      <w:pPr>
        <w:pStyle w:val="Normal1"/>
        <w:pBdr>
          <w:top w:val="nil"/>
          <w:left w:val="nil"/>
          <w:bottom w:val="nil"/>
          <w:right w:val="nil"/>
          <w:between w:val="nil"/>
        </w:pBdr>
        <w:tabs>
          <w:tab w:val="left" w:pos="142"/>
        </w:tabs>
        <w:spacing w:before="91" w:line="254" w:lineRule="auto"/>
        <w:ind w:right="216"/>
        <w:jc w:val="both"/>
        <w:rPr>
          <w:rFonts w:ascii="Times New Roman" w:hAnsi="Times New Roman" w:cs="Times New Roman"/>
          <w:sz w:val="24"/>
          <w:szCs w:val="24"/>
        </w:rPr>
      </w:pPr>
      <w:r w:rsidRPr="007A145C">
        <w:rPr>
          <w:rFonts w:ascii="Times New Roman" w:hAnsi="Times New Roman" w:cs="Times New Roman"/>
          <w:sz w:val="24"/>
          <w:szCs w:val="24"/>
        </w:rPr>
        <w:lastRenderedPageBreak/>
        <w:t>E, por assim estarem plenamente de acordo, os partícipes obrigam-se ao total e irrenunci</w:t>
      </w:r>
      <w:r w:rsidRPr="007A145C">
        <w:rPr>
          <w:rFonts w:ascii="Times New Roman" w:hAnsi="Times New Roman" w:cs="Times New Roman"/>
          <w:sz w:val="24"/>
          <w:szCs w:val="24"/>
        </w:rPr>
        <w:t>á</w:t>
      </w:r>
      <w:r w:rsidRPr="007A145C">
        <w:rPr>
          <w:rFonts w:ascii="Times New Roman" w:hAnsi="Times New Roman" w:cs="Times New Roman"/>
          <w:sz w:val="24"/>
          <w:szCs w:val="24"/>
        </w:rPr>
        <w:t>vel cumprimento dos termos do presente instrumento, o qual lido e achado conforme, foi lavrado em 02 (duas) vias de igual teor e forma, que vão assinadas pelos representantes dos partícipes, para que produza seus legais efeitos, em Juízo ou fora dele.</w:t>
      </w:r>
    </w:p>
    <w:p w:rsidR="008A396D" w:rsidRPr="007A145C" w:rsidRDefault="008A396D" w:rsidP="00444106">
      <w:pPr>
        <w:pStyle w:val="Normal1"/>
        <w:pBdr>
          <w:top w:val="nil"/>
          <w:left w:val="nil"/>
          <w:bottom w:val="nil"/>
          <w:right w:val="nil"/>
          <w:between w:val="nil"/>
        </w:pBdr>
        <w:jc w:val="both"/>
        <w:rPr>
          <w:rFonts w:ascii="Times New Roman" w:hAnsi="Times New Roman" w:cs="Times New Roman"/>
          <w:sz w:val="24"/>
          <w:szCs w:val="24"/>
        </w:rPr>
      </w:pPr>
    </w:p>
    <w:p w:rsidR="008A396D" w:rsidRPr="007A145C" w:rsidRDefault="008A396D" w:rsidP="00444106">
      <w:pPr>
        <w:pStyle w:val="Normal1"/>
        <w:pBdr>
          <w:top w:val="nil"/>
          <w:left w:val="nil"/>
          <w:bottom w:val="nil"/>
          <w:right w:val="nil"/>
          <w:between w:val="nil"/>
        </w:pBdr>
        <w:spacing w:before="9"/>
        <w:jc w:val="both"/>
        <w:rPr>
          <w:rFonts w:ascii="Times New Roman" w:hAnsi="Times New Roman" w:cs="Times New Roman"/>
          <w:sz w:val="24"/>
          <w:szCs w:val="24"/>
        </w:rPr>
      </w:pPr>
    </w:p>
    <w:p w:rsidR="008A396D" w:rsidRPr="007A145C" w:rsidRDefault="00902B90" w:rsidP="005D2C70">
      <w:pPr>
        <w:pStyle w:val="Normal1"/>
        <w:pBdr>
          <w:top w:val="nil"/>
          <w:left w:val="nil"/>
          <w:bottom w:val="nil"/>
          <w:right w:val="nil"/>
          <w:between w:val="nil"/>
        </w:pBdr>
        <w:jc w:val="both"/>
        <w:rPr>
          <w:rFonts w:ascii="Times New Roman" w:hAnsi="Times New Roman" w:cs="Times New Roman"/>
          <w:sz w:val="24"/>
          <w:szCs w:val="24"/>
        </w:rPr>
      </w:pPr>
      <w:r w:rsidRPr="007A145C">
        <w:rPr>
          <w:rFonts w:ascii="Times New Roman" w:hAnsi="Times New Roman" w:cs="Times New Roman"/>
          <w:sz w:val="24"/>
          <w:szCs w:val="24"/>
        </w:rPr>
        <w:t>Petrolina,</w:t>
      </w:r>
      <w:r w:rsidR="000066B4" w:rsidRPr="007A145C">
        <w:rPr>
          <w:rFonts w:ascii="Times New Roman" w:hAnsi="Times New Roman" w:cs="Times New Roman"/>
          <w:sz w:val="24"/>
          <w:szCs w:val="24"/>
        </w:rPr>
        <w:t>____</w:t>
      </w:r>
      <w:r w:rsidRPr="007A145C">
        <w:rPr>
          <w:rFonts w:ascii="Times New Roman" w:hAnsi="Times New Roman" w:cs="Times New Roman"/>
          <w:sz w:val="24"/>
          <w:szCs w:val="24"/>
        </w:rPr>
        <w:t xml:space="preserve"> de </w:t>
      </w:r>
      <w:r w:rsidR="000066B4" w:rsidRPr="007A145C">
        <w:rPr>
          <w:rFonts w:ascii="Times New Roman" w:hAnsi="Times New Roman" w:cs="Times New Roman"/>
          <w:sz w:val="24"/>
          <w:szCs w:val="24"/>
        </w:rPr>
        <w:t>__________</w:t>
      </w:r>
      <w:r w:rsidRPr="007A145C">
        <w:rPr>
          <w:rFonts w:ascii="Times New Roman" w:hAnsi="Times New Roman" w:cs="Times New Roman"/>
          <w:sz w:val="24"/>
          <w:szCs w:val="24"/>
        </w:rPr>
        <w:t xml:space="preserve"> de 2024</w:t>
      </w:r>
      <w:r w:rsidR="000066B4" w:rsidRPr="007A145C">
        <w:rPr>
          <w:rFonts w:ascii="Times New Roman" w:hAnsi="Times New Roman" w:cs="Times New Roman"/>
          <w:sz w:val="24"/>
          <w:szCs w:val="24"/>
        </w:rPr>
        <w:t>.</w:t>
      </w:r>
    </w:p>
    <w:p w:rsidR="00F76A2F" w:rsidRPr="007A145C" w:rsidRDefault="00F76A2F" w:rsidP="00444106">
      <w:pPr>
        <w:pStyle w:val="Normal1"/>
        <w:pBdr>
          <w:top w:val="nil"/>
          <w:left w:val="nil"/>
          <w:bottom w:val="nil"/>
          <w:right w:val="nil"/>
          <w:between w:val="nil"/>
        </w:pBdr>
        <w:ind w:left="222"/>
        <w:jc w:val="both"/>
        <w:rPr>
          <w:rFonts w:ascii="Times New Roman" w:hAnsi="Times New Roman" w:cs="Times New Roman"/>
          <w:sz w:val="24"/>
          <w:szCs w:val="24"/>
        </w:rPr>
      </w:pPr>
    </w:p>
    <w:p w:rsidR="00F76A2F" w:rsidRPr="007A145C" w:rsidRDefault="00F76A2F" w:rsidP="00444106">
      <w:pPr>
        <w:pStyle w:val="Normal1"/>
        <w:pBdr>
          <w:top w:val="nil"/>
          <w:left w:val="nil"/>
          <w:bottom w:val="nil"/>
          <w:right w:val="nil"/>
          <w:between w:val="nil"/>
        </w:pBdr>
        <w:ind w:left="222"/>
        <w:jc w:val="both"/>
        <w:rPr>
          <w:rFonts w:ascii="Times New Roman" w:hAnsi="Times New Roman" w:cs="Times New Roman"/>
          <w:sz w:val="24"/>
          <w:szCs w:val="24"/>
        </w:rPr>
      </w:pPr>
    </w:p>
    <w:p w:rsidR="00F76A2F" w:rsidRPr="007A145C" w:rsidRDefault="00F76A2F" w:rsidP="00444106">
      <w:pPr>
        <w:pStyle w:val="Normal1"/>
        <w:pBdr>
          <w:top w:val="nil"/>
          <w:left w:val="nil"/>
          <w:bottom w:val="nil"/>
          <w:right w:val="nil"/>
          <w:between w:val="nil"/>
        </w:pBdr>
        <w:ind w:left="222"/>
        <w:jc w:val="both"/>
        <w:rPr>
          <w:rFonts w:ascii="Times New Roman" w:hAnsi="Times New Roman" w:cs="Times New Roman"/>
          <w:sz w:val="24"/>
          <w:szCs w:val="24"/>
        </w:rPr>
      </w:pPr>
    </w:p>
    <w:p w:rsidR="00F76A2F" w:rsidRPr="007A145C" w:rsidRDefault="00F76A2F" w:rsidP="00444106">
      <w:pPr>
        <w:pStyle w:val="Normal1"/>
        <w:pBdr>
          <w:top w:val="nil"/>
          <w:left w:val="nil"/>
          <w:bottom w:val="nil"/>
          <w:right w:val="nil"/>
          <w:between w:val="nil"/>
        </w:pBdr>
        <w:ind w:left="222"/>
        <w:jc w:val="both"/>
        <w:rPr>
          <w:rFonts w:ascii="Times New Roman" w:hAnsi="Times New Roman" w:cs="Times New Roman"/>
          <w:sz w:val="24"/>
          <w:szCs w:val="24"/>
        </w:rPr>
      </w:pPr>
    </w:p>
    <w:p w:rsidR="008A396D" w:rsidRPr="007A145C" w:rsidRDefault="000F0CF0" w:rsidP="00726A93">
      <w:pPr>
        <w:pStyle w:val="Normal1"/>
        <w:pBdr>
          <w:top w:val="nil"/>
          <w:left w:val="nil"/>
          <w:bottom w:val="nil"/>
          <w:right w:val="nil"/>
          <w:between w:val="nil"/>
        </w:pBdr>
        <w:spacing w:before="4"/>
        <w:jc w:val="center"/>
        <w:rPr>
          <w:rFonts w:ascii="Times New Roman" w:hAnsi="Times New Roman" w:cs="Times New Roman"/>
          <w:sz w:val="24"/>
          <w:szCs w:val="24"/>
        </w:rPr>
      </w:pPr>
      <mc:AlternateContent>
        <mc:Choice Requires="wpg">
          <w:r>
            <w:rPr>
              <w:rFonts w:ascii="Times New Roman" w:hAnsi="Times New Roman" w:cs="Times New Roman"/>
              <w:noProof/>
              <w:sz w:val="24"/>
              <w:szCs w:val="24"/>
              <w:lang w:val="pt-BR"/>
            </w:rPr>
            <w:drawing>
              <wp:anchor distT="0" distB="0" distL="114300" distR="114300" simplePos="0" relativeHeight="251658240" behindDoc="0" locked="0" layoutInCell="1" hidden="0" allowOverlap="1">
                <wp:simplePos x="0" y="0"/>
                <wp:positionH relativeFrom="column">
                  <wp:posOffset>2070100</wp:posOffset>
                </wp:positionH>
                <wp:positionV relativeFrom="paragraph">
                  <wp:posOffset>127000</wp:posOffset>
                </wp:positionV>
                <wp:extent cx="1752600" cy="12700"/>
                <wp:effectExtent l="0" t="0" r="0" b="0"/>
                <wp:wrapTopAndBottom distT="0" distB="0"/>
                <wp:docPr id="19" name="Forma livre 19"/>
                <wp:cNvGraphicFramePr/>
                <a:graphic xmlns:a="http://schemas.openxmlformats.org/drawingml/2006/main">
                  <a:graphicData uri="http://schemas.microsoft.com/office/word/2010/wordprocessingShape">
                    <wps:wsp>
                      <wps:cNvSpPr/>
                      <wps:spPr>
                        <a:xfrm>
                          <a:off x="5409501" y="3779365"/>
                          <a:ext cx="1752600" cy="1270"/>
                        </a:xfrm>
                        <a:custGeom>
                          <a:avLst/>
                          <a:gdLst/>
                          <a:ahLst/>
                          <a:cxnLst/>
                          <a:rect l="l" t="t" r="r" b="b"/>
                          <a:pathLst>
                            <a:path w="1752600" h="1270" extrusionOk="0">
                              <a:moveTo>
                                <a:pt x="0" y="0"/>
                              </a:moveTo>
                              <a:lnTo>
                                <a:pt x="17526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w:r>
        </mc:Choice>
        <ve:Fallback xmlns:ve="http://schemas.openxmlformats.org/markup-compatibility/2006">
          <w:r w:rsidRPr="007A145C">
            <w:rPr>
              <w:rFonts w:ascii="Times New Roman" w:hAnsi="Times New Roman" w:cs="Times New Roman"/>
              <w:noProof/>
              <w:sz w:val="24"/>
              <w:szCs w:val="24"/>
              <w:lang w:val="pt-BR"/>
            </w:rPr>
            <w:drawing>
              <wp:anchor distT="0" distB="0" distL="114300" distR="114300" simplePos="0" relativeHeight="251668480" behindDoc="0" locked="0" layoutInCell="1" allowOverlap="1">
                <wp:simplePos x="0" y="0"/>
                <wp:positionH relativeFrom="column">
                  <wp:posOffset>2070100</wp:posOffset>
                </wp:positionH>
                <wp:positionV relativeFrom="paragraph">
                  <wp:posOffset>127000</wp:posOffset>
                </wp:positionV>
                <wp:extent cx="1752600" cy="12700"/>
                <wp:effectExtent l="0" t="0" r="0" b="0"/>
                <wp:wrapTopAndBottom distT="0" distB="0"/>
                <wp:docPr id="1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1752600" cy="12700"/>
                        </a:xfrm>
                        <a:prstGeom prst="rect">
                          <a:avLst/>
                        </a:prstGeom>
                        <a:ln/>
                      </pic:spPr>
                    </pic:pic>
                  </a:graphicData>
                </a:graphic>
              </wp:anchor>
            </w:drawing>
          </w:r>
        </ve:Fallback>
      </mc:AlternateContent>
    </w:p>
    <w:p w:rsidR="008A396D" w:rsidRPr="007A145C" w:rsidRDefault="00D10F0A" w:rsidP="00726A93">
      <w:pPr>
        <w:pStyle w:val="Normal1"/>
        <w:spacing w:before="139" w:line="276" w:lineRule="auto"/>
        <w:ind w:right="15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COMPLETO</w:t>
      </w:r>
    </w:p>
    <w:p w:rsidR="008A396D" w:rsidRPr="007A145C" w:rsidRDefault="00902B90" w:rsidP="00726A93">
      <w:pPr>
        <w:pStyle w:val="Normal1"/>
        <w:spacing w:before="139" w:line="276" w:lineRule="auto"/>
        <w:ind w:right="152"/>
        <w:jc w:val="center"/>
        <w:rPr>
          <w:rFonts w:ascii="Times New Roman" w:eastAsia="Times New Roman" w:hAnsi="Times New Roman" w:cs="Times New Roman"/>
          <w:sz w:val="24"/>
          <w:szCs w:val="24"/>
        </w:rPr>
      </w:pPr>
      <w:proofErr w:type="gramStart"/>
      <w:r w:rsidRPr="007A145C">
        <w:rPr>
          <w:rFonts w:ascii="Times New Roman" w:eastAsia="Times New Roman" w:hAnsi="Times New Roman" w:cs="Times New Roman"/>
          <w:sz w:val="24"/>
          <w:szCs w:val="24"/>
        </w:rPr>
        <w:t>Reitor</w:t>
      </w:r>
      <w:r w:rsidR="00D10F0A">
        <w:rPr>
          <w:rFonts w:ascii="Times New Roman" w:eastAsia="Times New Roman" w:hAnsi="Times New Roman" w:cs="Times New Roman"/>
          <w:sz w:val="24"/>
          <w:szCs w:val="24"/>
        </w:rPr>
        <w:t>(</w:t>
      </w:r>
      <w:proofErr w:type="gramEnd"/>
      <w:r w:rsidRPr="007A145C">
        <w:rPr>
          <w:rFonts w:ascii="Times New Roman" w:eastAsia="Times New Roman" w:hAnsi="Times New Roman" w:cs="Times New Roman"/>
          <w:sz w:val="24"/>
          <w:szCs w:val="24"/>
        </w:rPr>
        <w:t>a</w:t>
      </w:r>
      <w:r w:rsidR="00D10F0A">
        <w:rPr>
          <w:rFonts w:ascii="Times New Roman" w:eastAsia="Times New Roman" w:hAnsi="Times New Roman" w:cs="Times New Roman"/>
          <w:sz w:val="24"/>
          <w:szCs w:val="24"/>
        </w:rPr>
        <w:t>)</w:t>
      </w:r>
    </w:p>
    <w:p w:rsidR="008A396D" w:rsidRPr="007A145C" w:rsidRDefault="00902B90" w:rsidP="00726A93">
      <w:pPr>
        <w:pStyle w:val="Normal1"/>
        <w:pBdr>
          <w:top w:val="nil"/>
          <w:left w:val="nil"/>
          <w:bottom w:val="nil"/>
          <w:right w:val="nil"/>
          <w:between w:val="nil"/>
        </w:pBdr>
        <w:spacing w:before="139" w:line="372" w:lineRule="auto"/>
        <w:ind w:right="152"/>
        <w:jc w:val="center"/>
        <w:rPr>
          <w:rFonts w:ascii="Times New Roman" w:hAnsi="Times New Roman" w:cs="Times New Roman"/>
          <w:sz w:val="24"/>
          <w:szCs w:val="24"/>
        </w:rPr>
      </w:pPr>
      <w:proofErr w:type="gramStart"/>
      <w:r w:rsidRPr="007A145C">
        <w:rPr>
          <w:rFonts w:ascii="Times New Roman" w:eastAsia="Times New Roman" w:hAnsi="Times New Roman" w:cs="Times New Roman"/>
          <w:b/>
          <w:sz w:val="24"/>
          <w:szCs w:val="24"/>
        </w:rPr>
        <w:t>IFSertãoPE</w:t>
      </w:r>
      <w:proofErr w:type="gramEnd"/>
    </w:p>
    <w:p w:rsidR="008A396D" w:rsidRPr="007A145C" w:rsidRDefault="008A396D" w:rsidP="00726A93">
      <w:pPr>
        <w:pStyle w:val="Normal1"/>
        <w:pBdr>
          <w:top w:val="nil"/>
          <w:left w:val="nil"/>
          <w:bottom w:val="nil"/>
          <w:right w:val="nil"/>
          <w:between w:val="nil"/>
        </w:pBdr>
        <w:jc w:val="center"/>
        <w:rPr>
          <w:rFonts w:ascii="Times New Roman" w:hAnsi="Times New Roman" w:cs="Times New Roman"/>
          <w:sz w:val="24"/>
          <w:szCs w:val="24"/>
        </w:rPr>
      </w:pPr>
    </w:p>
    <w:p w:rsidR="008A396D" w:rsidRDefault="008A396D" w:rsidP="00726A93">
      <w:pPr>
        <w:pStyle w:val="Normal1"/>
        <w:pBdr>
          <w:top w:val="nil"/>
          <w:left w:val="nil"/>
          <w:bottom w:val="nil"/>
          <w:right w:val="nil"/>
          <w:between w:val="nil"/>
        </w:pBdr>
        <w:jc w:val="center"/>
        <w:rPr>
          <w:rFonts w:ascii="Times New Roman" w:hAnsi="Times New Roman" w:cs="Times New Roman"/>
          <w:color w:val="000000"/>
          <w:sz w:val="24"/>
          <w:szCs w:val="24"/>
        </w:rPr>
      </w:pPr>
    </w:p>
    <w:p w:rsidR="008A396D" w:rsidRPr="00444106" w:rsidRDefault="000F0CF0" w:rsidP="00726A93">
      <w:pPr>
        <w:pStyle w:val="Normal1"/>
        <w:pBdr>
          <w:top w:val="nil"/>
          <w:left w:val="nil"/>
          <w:bottom w:val="nil"/>
          <w:right w:val="nil"/>
          <w:between w:val="nil"/>
        </w:pBdr>
        <w:spacing w:before="6"/>
        <w:jc w:val="center"/>
        <w:rPr>
          <w:rFonts w:ascii="Times New Roman" w:hAnsi="Times New Roman" w:cs="Times New Roman"/>
          <w:color w:val="000000"/>
          <w:sz w:val="24"/>
          <w:szCs w:val="24"/>
        </w:rPr>
      </w:pPr>
      <mc:AlternateContent>
        <mc:Choice Requires="wpg">
          <w:r>
            <w:rPr>
              <w:rFonts w:ascii="Times New Roman" w:hAnsi="Times New Roman" w:cs="Times New Roman"/>
              <w:noProof/>
              <w:color w:val="000000"/>
              <w:sz w:val="24"/>
              <w:szCs w:val="24"/>
              <w:lang w:val="pt-BR"/>
            </w:rPr>
            <w:drawing>
              <wp:anchor distT="0" distB="0" distL="114300" distR="114300" simplePos="0" relativeHeight="251659264" behindDoc="0" locked="0" layoutInCell="1" hidden="0" allowOverlap="1">
                <wp:simplePos x="0" y="0"/>
                <wp:positionH relativeFrom="column">
                  <wp:posOffset>2070100</wp:posOffset>
                </wp:positionH>
                <wp:positionV relativeFrom="paragraph">
                  <wp:posOffset>152400</wp:posOffset>
                </wp:positionV>
                <wp:extent cx="1752600" cy="12700"/>
                <wp:effectExtent l="0" t="0" r="0" b="0"/>
                <wp:wrapTopAndBottom distT="0" distB="0"/>
                <wp:docPr id="8" name="Forma livre 8"/>
                <wp:cNvGraphicFramePr/>
                <a:graphic xmlns:a="http://schemas.openxmlformats.org/drawingml/2006/main">
                  <a:graphicData uri="http://schemas.microsoft.com/office/word/2010/wordprocessingShape">
                    <wps:wsp>
                      <wps:cNvSpPr/>
                      <wps:spPr>
                        <a:xfrm>
                          <a:off x="5409501" y="3779365"/>
                          <a:ext cx="1752600" cy="1270"/>
                        </a:xfrm>
                        <a:custGeom>
                          <a:avLst/>
                          <a:gdLst/>
                          <a:ahLst/>
                          <a:cxnLst/>
                          <a:rect l="l" t="t" r="r" b="b"/>
                          <a:pathLst>
                            <a:path w="1752600" h="1270" extrusionOk="0">
                              <a:moveTo>
                                <a:pt x="0" y="0"/>
                              </a:moveTo>
                              <a:lnTo>
                                <a:pt x="17526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w:r>
        </mc:Choice>
        <ve:Fallback xmlns:ve="http://schemas.openxmlformats.org/markup-compatibility/2006">
          <w:r w:rsidRPr="00444106">
            <w:rPr>
              <w:rFonts w:ascii="Times New Roman" w:hAnsi="Times New Roman" w:cs="Times New Roman"/>
              <w:noProof/>
              <w:sz w:val="24"/>
              <w:szCs w:val="24"/>
              <w:lang w:val="pt-BR"/>
            </w:rPr>
            <w:drawing>
              <wp:anchor distT="0" distB="0" distL="114300" distR="114300" simplePos="0" relativeHeight="251669504" behindDoc="0" locked="0" layoutInCell="1" allowOverlap="1">
                <wp:simplePos x="0" y="0"/>
                <wp:positionH relativeFrom="column">
                  <wp:posOffset>2070100</wp:posOffset>
                </wp:positionH>
                <wp:positionV relativeFrom="paragraph">
                  <wp:posOffset>152400</wp:posOffset>
                </wp:positionV>
                <wp:extent cx="1752600" cy="12700"/>
                <wp:effectExtent l="0" t="0" r="0" b="0"/>
                <wp:wrapTopAndBottom distT="0" dist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752600" cy="12700"/>
                        </a:xfrm>
                        <a:prstGeom prst="rect">
                          <a:avLst/>
                        </a:prstGeom>
                        <a:ln/>
                      </pic:spPr>
                    </pic:pic>
                  </a:graphicData>
                </a:graphic>
              </wp:anchor>
            </w:drawing>
          </w:r>
        </ve:Fallback>
      </mc:AlternateContent>
    </w:p>
    <w:p w:rsidR="008A396D" w:rsidRPr="00444106" w:rsidRDefault="00D10F0A" w:rsidP="00726A93">
      <w:pPr>
        <w:pStyle w:val="Normal1"/>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COMPLETO</w:t>
      </w:r>
    </w:p>
    <w:p w:rsidR="008A396D" w:rsidRPr="00444106" w:rsidRDefault="00D10F0A" w:rsidP="00726A93">
      <w:pPr>
        <w:pStyle w:val="Normal1"/>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Cargo</w:t>
      </w:r>
      <w:r w:rsidR="00902B90" w:rsidRPr="00444106">
        <w:rPr>
          <w:rFonts w:ascii="Times New Roman" w:eastAsia="Times New Roman" w:hAnsi="Times New Roman" w:cs="Times New Roman"/>
          <w:sz w:val="24"/>
          <w:szCs w:val="24"/>
        </w:rPr>
        <w:br/>
      </w:r>
      <w:r>
        <w:rPr>
          <w:rFonts w:ascii="Times New Roman" w:eastAsia="Times New Roman" w:hAnsi="Times New Roman" w:cs="Times New Roman"/>
          <w:b/>
          <w:sz w:val="24"/>
          <w:szCs w:val="24"/>
        </w:rPr>
        <w:t>INSTITUIÇÃO XYZ</w:t>
      </w:r>
      <w:bookmarkStart w:id="0" w:name="_GoBack"/>
      <w:bookmarkEnd w:id="0"/>
    </w:p>
    <w:p w:rsidR="008A396D" w:rsidRPr="00444106" w:rsidRDefault="008A396D" w:rsidP="00444106">
      <w:pPr>
        <w:pStyle w:val="Normal1"/>
        <w:pBdr>
          <w:top w:val="nil"/>
          <w:left w:val="nil"/>
          <w:bottom w:val="nil"/>
          <w:right w:val="nil"/>
          <w:between w:val="nil"/>
        </w:pBdr>
        <w:spacing w:before="139" w:line="372" w:lineRule="auto"/>
        <w:ind w:left="3676" w:right="3672" w:hanging="3"/>
        <w:jc w:val="both"/>
        <w:rPr>
          <w:rFonts w:ascii="Times New Roman" w:hAnsi="Times New Roman" w:cs="Times New Roman"/>
          <w:sz w:val="24"/>
          <w:szCs w:val="24"/>
        </w:rPr>
      </w:pPr>
    </w:p>
    <w:sectPr w:rsidR="008A396D" w:rsidRPr="00444106" w:rsidSect="008A396D">
      <w:headerReference w:type="default" r:id="rId11"/>
      <w:footerReference w:type="default" r:id="rId12"/>
      <w:pgSz w:w="11910" w:h="16840"/>
      <w:pgMar w:top="1320" w:right="1480" w:bottom="1800" w:left="1480" w:header="0" w:footer="1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F0" w:rsidRDefault="000F0CF0" w:rsidP="008A396D">
      <w:r>
        <w:separator/>
      </w:r>
    </w:p>
  </w:endnote>
  <w:endnote w:type="continuationSeparator" w:id="0">
    <w:p w:rsidR="000F0CF0" w:rsidRDefault="000F0CF0" w:rsidP="008A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8891"/>
      <w:docPartObj>
        <w:docPartGallery w:val="Page Numbers (Bottom of Page)"/>
        <w:docPartUnique/>
      </w:docPartObj>
    </w:sdtPr>
    <w:sdtEndPr/>
    <w:sdtContent>
      <w:p w:rsidR="00FE0F78" w:rsidRDefault="000F0CF0">
        <w:pPr>
          <w:pStyle w:val="Rodap"/>
          <w:jc w:val="right"/>
        </w:pPr>
        <w:r>
          <w:fldChar w:fldCharType="begin"/>
        </w:r>
        <w:r>
          <w:instrText xml:space="preserve"> PAGE   \* MERGEFORMAT </w:instrText>
        </w:r>
        <w:r>
          <w:fldChar w:fldCharType="separate"/>
        </w:r>
        <w:r w:rsidR="00D10F0A">
          <w:rPr>
            <w:noProof/>
          </w:rPr>
          <w:t>1</w:t>
        </w:r>
        <w:r>
          <w:rPr>
            <w:noProof/>
          </w:rPr>
          <w:fldChar w:fldCharType="end"/>
        </w:r>
      </w:p>
    </w:sdtContent>
  </w:sdt>
  <w:p w:rsidR="008A396D" w:rsidRDefault="008A396D">
    <w:pPr>
      <w:pStyle w:val="Normal1"/>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F0" w:rsidRDefault="000F0CF0" w:rsidP="008A396D">
      <w:r>
        <w:separator/>
      </w:r>
    </w:p>
  </w:footnote>
  <w:footnote w:type="continuationSeparator" w:id="0">
    <w:p w:rsidR="000F0CF0" w:rsidRDefault="000F0CF0" w:rsidP="008A3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5C" w:rsidRDefault="007A145C" w:rsidP="007A145C">
    <w:pPr>
      <w:pStyle w:val="NormalWeb"/>
    </w:pPr>
  </w:p>
  <w:p w:rsidR="007A145C" w:rsidRDefault="007A145C" w:rsidP="007A145C">
    <w:pPr>
      <w:pStyle w:val="Cabealho"/>
      <w:tabs>
        <w:tab w:val="clear" w:pos="4252"/>
        <w:tab w:val="clear" w:pos="8504"/>
        <w:tab w:val="left" w:pos="789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194"/>
    <w:multiLevelType w:val="multilevel"/>
    <w:tmpl w:val="1EF611E2"/>
    <w:lvl w:ilvl="0">
      <w:start w:val="1"/>
      <w:numFmt w:val="lowerLetter"/>
      <w:lvlText w:val="%1)"/>
      <w:lvlJc w:val="left"/>
      <w:pPr>
        <w:ind w:left="454" w:hanging="284"/>
      </w:pPr>
      <w:rPr>
        <w:rFonts w:ascii="Tahoma" w:eastAsia="Tahoma" w:hAnsi="Tahoma" w:cs="Tahoma" w:hint="default"/>
        <w:sz w:val="24"/>
        <w:szCs w:val="24"/>
      </w:rPr>
    </w:lvl>
    <w:lvl w:ilvl="1">
      <w:numFmt w:val="bullet"/>
      <w:lvlText w:val="•"/>
      <w:lvlJc w:val="left"/>
      <w:pPr>
        <w:ind w:left="1344" w:hanging="272"/>
      </w:pPr>
      <w:rPr>
        <w:rFonts w:hint="default"/>
      </w:rPr>
    </w:lvl>
    <w:lvl w:ilvl="2">
      <w:numFmt w:val="bullet"/>
      <w:lvlText w:val="•"/>
      <w:lvlJc w:val="left"/>
      <w:pPr>
        <w:ind w:left="2189" w:hanging="271"/>
      </w:pPr>
      <w:rPr>
        <w:rFonts w:hint="default"/>
      </w:rPr>
    </w:lvl>
    <w:lvl w:ilvl="3">
      <w:numFmt w:val="bullet"/>
      <w:lvlText w:val="•"/>
      <w:lvlJc w:val="left"/>
      <w:pPr>
        <w:ind w:left="3033" w:hanging="272"/>
      </w:pPr>
      <w:rPr>
        <w:rFonts w:hint="default"/>
      </w:rPr>
    </w:lvl>
    <w:lvl w:ilvl="4">
      <w:numFmt w:val="bullet"/>
      <w:lvlText w:val="•"/>
      <w:lvlJc w:val="left"/>
      <w:pPr>
        <w:ind w:left="3878" w:hanging="272"/>
      </w:pPr>
      <w:rPr>
        <w:rFonts w:hint="default"/>
      </w:rPr>
    </w:lvl>
    <w:lvl w:ilvl="5">
      <w:numFmt w:val="bullet"/>
      <w:lvlText w:val="•"/>
      <w:lvlJc w:val="left"/>
      <w:pPr>
        <w:ind w:left="4723" w:hanging="272"/>
      </w:pPr>
      <w:rPr>
        <w:rFonts w:hint="default"/>
      </w:rPr>
    </w:lvl>
    <w:lvl w:ilvl="6">
      <w:numFmt w:val="bullet"/>
      <w:lvlText w:val="•"/>
      <w:lvlJc w:val="left"/>
      <w:pPr>
        <w:ind w:left="5567" w:hanging="272"/>
      </w:pPr>
      <w:rPr>
        <w:rFonts w:hint="default"/>
      </w:rPr>
    </w:lvl>
    <w:lvl w:ilvl="7">
      <w:numFmt w:val="bullet"/>
      <w:lvlText w:val="•"/>
      <w:lvlJc w:val="left"/>
      <w:pPr>
        <w:ind w:left="6412" w:hanging="272"/>
      </w:pPr>
      <w:rPr>
        <w:rFonts w:hint="default"/>
      </w:rPr>
    </w:lvl>
    <w:lvl w:ilvl="8">
      <w:numFmt w:val="bullet"/>
      <w:lvlText w:val="•"/>
      <w:lvlJc w:val="left"/>
      <w:pPr>
        <w:ind w:left="7257" w:hanging="272"/>
      </w:pPr>
      <w:rPr>
        <w:rFonts w:hint="default"/>
      </w:rPr>
    </w:lvl>
  </w:abstractNum>
  <w:abstractNum w:abstractNumId="1">
    <w:nsid w:val="2DF6661D"/>
    <w:multiLevelType w:val="multilevel"/>
    <w:tmpl w:val="82D6AB7A"/>
    <w:lvl w:ilvl="0">
      <w:start w:val="1"/>
      <w:numFmt w:val="lowerLetter"/>
      <w:lvlText w:val="%1)"/>
      <w:lvlJc w:val="left"/>
      <w:pPr>
        <w:ind w:left="222" w:hanging="298"/>
      </w:pPr>
      <w:rPr>
        <w:rFonts w:ascii="Tahoma" w:eastAsia="Tahoma" w:hAnsi="Tahoma" w:cs="Tahoma"/>
        <w:sz w:val="24"/>
        <w:szCs w:val="24"/>
      </w:rPr>
    </w:lvl>
    <w:lvl w:ilvl="1">
      <w:numFmt w:val="bullet"/>
      <w:lvlText w:val="•"/>
      <w:lvlJc w:val="left"/>
      <w:pPr>
        <w:ind w:left="1092" w:hanging="298"/>
      </w:pPr>
    </w:lvl>
    <w:lvl w:ilvl="2">
      <w:numFmt w:val="bullet"/>
      <w:lvlText w:val="•"/>
      <w:lvlJc w:val="left"/>
      <w:pPr>
        <w:ind w:left="1965" w:hanging="298"/>
      </w:pPr>
    </w:lvl>
    <w:lvl w:ilvl="3">
      <w:numFmt w:val="bullet"/>
      <w:lvlText w:val="•"/>
      <w:lvlJc w:val="left"/>
      <w:pPr>
        <w:ind w:left="2837" w:hanging="298"/>
      </w:pPr>
    </w:lvl>
    <w:lvl w:ilvl="4">
      <w:numFmt w:val="bullet"/>
      <w:lvlText w:val="•"/>
      <w:lvlJc w:val="left"/>
      <w:pPr>
        <w:ind w:left="3710" w:hanging="298"/>
      </w:pPr>
    </w:lvl>
    <w:lvl w:ilvl="5">
      <w:numFmt w:val="bullet"/>
      <w:lvlText w:val="•"/>
      <w:lvlJc w:val="left"/>
      <w:pPr>
        <w:ind w:left="4583" w:hanging="298"/>
      </w:pPr>
    </w:lvl>
    <w:lvl w:ilvl="6">
      <w:numFmt w:val="bullet"/>
      <w:lvlText w:val="•"/>
      <w:lvlJc w:val="left"/>
      <w:pPr>
        <w:ind w:left="5455" w:hanging="298"/>
      </w:pPr>
    </w:lvl>
    <w:lvl w:ilvl="7">
      <w:numFmt w:val="bullet"/>
      <w:lvlText w:val="•"/>
      <w:lvlJc w:val="left"/>
      <w:pPr>
        <w:ind w:left="6328" w:hanging="298"/>
      </w:pPr>
    </w:lvl>
    <w:lvl w:ilvl="8">
      <w:numFmt w:val="bullet"/>
      <w:lvlText w:val="•"/>
      <w:lvlJc w:val="left"/>
      <w:pPr>
        <w:ind w:left="7201" w:hanging="297"/>
      </w:pPr>
    </w:lvl>
  </w:abstractNum>
  <w:abstractNum w:abstractNumId="2">
    <w:nsid w:val="3E306A52"/>
    <w:multiLevelType w:val="multilevel"/>
    <w:tmpl w:val="E8E88934"/>
    <w:lvl w:ilvl="0">
      <w:start w:val="1"/>
      <w:numFmt w:val="upperRoman"/>
      <w:lvlText w:val="%1"/>
      <w:lvlJc w:val="left"/>
      <w:pPr>
        <w:ind w:left="2164" w:hanging="99"/>
      </w:pPr>
      <w:rPr>
        <w:rFonts w:ascii="Trebuchet MS" w:eastAsia="Trebuchet MS" w:hAnsi="Trebuchet MS" w:cs="Trebuchet MS"/>
        <w:i/>
        <w:sz w:val="20"/>
        <w:szCs w:val="20"/>
      </w:rPr>
    </w:lvl>
    <w:lvl w:ilvl="1">
      <w:numFmt w:val="bullet"/>
      <w:lvlText w:val="•"/>
      <w:lvlJc w:val="left"/>
      <w:pPr>
        <w:ind w:left="2838" w:hanging="98"/>
      </w:pPr>
    </w:lvl>
    <w:lvl w:ilvl="2">
      <w:numFmt w:val="bullet"/>
      <w:lvlText w:val="•"/>
      <w:lvlJc w:val="left"/>
      <w:pPr>
        <w:ind w:left="3517" w:hanging="99"/>
      </w:pPr>
    </w:lvl>
    <w:lvl w:ilvl="3">
      <w:numFmt w:val="bullet"/>
      <w:lvlText w:val="•"/>
      <w:lvlJc w:val="left"/>
      <w:pPr>
        <w:ind w:left="4195" w:hanging="99"/>
      </w:pPr>
    </w:lvl>
    <w:lvl w:ilvl="4">
      <w:numFmt w:val="bullet"/>
      <w:lvlText w:val="•"/>
      <w:lvlJc w:val="left"/>
      <w:pPr>
        <w:ind w:left="4874" w:hanging="99"/>
      </w:pPr>
    </w:lvl>
    <w:lvl w:ilvl="5">
      <w:numFmt w:val="bullet"/>
      <w:lvlText w:val="•"/>
      <w:lvlJc w:val="left"/>
      <w:pPr>
        <w:ind w:left="5553" w:hanging="99"/>
      </w:pPr>
    </w:lvl>
    <w:lvl w:ilvl="6">
      <w:numFmt w:val="bullet"/>
      <w:lvlText w:val="•"/>
      <w:lvlJc w:val="left"/>
      <w:pPr>
        <w:ind w:left="6231" w:hanging="99"/>
      </w:pPr>
    </w:lvl>
    <w:lvl w:ilvl="7">
      <w:numFmt w:val="bullet"/>
      <w:lvlText w:val="•"/>
      <w:lvlJc w:val="left"/>
      <w:pPr>
        <w:ind w:left="6910" w:hanging="99"/>
      </w:pPr>
    </w:lvl>
    <w:lvl w:ilvl="8">
      <w:numFmt w:val="bullet"/>
      <w:lvlText w:val="•"/>
      <w:lvlJc w:val="left"/>
      <w:pPr>
        <w:ind w:left="7589" w:hanging="99"/>
      </w:pPr>
    </w:lvl>
  </w:abstractNum>
  <w:abstractNum w:abstractNumId="3">
    <w:nsid w:val="78495D67"/>
    <w:multiLevelType w:val="multilevel"/>
    <w:tmpl w:val="E71A4E3A"/>
    <w:lvl w:ilvl="0">
      <w:start w:val="1"/>
      <w:numFmt w:val="lowerLetter"/>
      <w:lvlText w:val="%1)"/>
      <w:lvlJc w:val="left"/>
      <w:pPr>
        <w:ind w:left="222" w:hanging="308"/>
      </w:pPr>
      <w:rPr>
        <w:rFonts w:ascii="Tahoma" w:eastAsia="Tahoma" w:hAnsi="Tahoma" w:cs="Tahoma"/>
        <w:sz w:val="24"/>
        <w:szCs w:val="24"/>
      </w:rPr>
    </w:lvl>
    <w:lvl w:ilvl="1">
      <w:numFmt w:val="bullet"/>
      <w:lvlText w:val="•"/>
      <w:lvlJc w:val="left"/>
      <w:pPr>
        <w:ind w:left="1092" w:hanging="308"/>
      </w:pPr>
    </w:lvl>
    <w:lvl w:ilvl="2">
      <w:numFmt w:val="bullet"/>
      <w:lvlText w:val="•"/>
      <w:lvlJc w:val="left"/>
      <w:pPr>
        <w:ind w:left="1965" w:hanging="308"/>
      </w:pPr>
    </w:lvl>
    <w:lvl w:ilvl="3">
      <w:numFmt w:val="bullet"/>
      <w:lvlText w:val="•"/>
      <w:lvlJc w:val="left"/>
      <w:pPr>
        <w:ind w:left="2837" w:hanging="308"/>
      </w:pPr>
    </w:lvl>
    <w:lvl w:ilvl="4">
      <w:numFmt w:val="bullet"/>
      <w:lvlText w:val="•"/>
      <w:lvlJc w:val="left"/>
      <w:pPr>
        <w:ind w:left="3710" w:hanging="308"/>
      </w:pPr>
    </w:lvl>
    <w:lvl w:ilvl="5">
      <w:numFmt w:val="bullet"/>
      <w:lvlText w:val="•"/>
      <w:lvlJc w:val="left"/>
      <w:pPr>
        <w:ind w:left="4583" w:hanging="308"/>
      </w:pPr>
    </w:lvl>
    <w:lvl w:ilvl="6">
      <w:numFmt w:val="bullet"/>
      <w:lvlText w:val="•"/>
      <w:lvlJc w:val="left"/>
      <w:pPr>
        <w:ind w:left="5455" w:hanging="308"/>
      </w:pPr>
    </w:lvl>
    <w:lvl w:ilvl="7">
      <w:numFmt w:val="bullet"/>
      <w:lvlText w:val="•"/>
      <w:lvlJc w:val="left"/>
      <w:pPr>
        <w:ind w:left="6328" w:hanging="308"/>
      </w:pPr>
    </w:lvl>
    <w:lvl w:ilvl="8">
      <w:numFmt w:val="bullet"/>
      <w:lvlText w:val="•"/>
      <w:lvlJc w:val="left"/>
      <w:pPr>
        <w:ind w:left="7201" w:hanging="307"/>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396D"/>
    <w:rsid w:val="000066B4"/>
    <w:rsid w:val="00087651"/>
    <w:rsid w:val="000F0CF0"/>
    <w:rsid w:val="0012275C"/>
    <w:rsid w:val="00140FDD"/>
    <w:rsid w:val="00444106"/>
    <w:rsid w:val="00561F78"/>
    <w:rsid w:val="00590EB7"/>
    <w:rsid w:val="005B5A8B"/>
    <w:rsid w:val="005D2C70"/>
    <w:rsid w:val="006B4EBD"/>
    <w:rsid w:val="00723942"/>
    <w:rsid w:val="00726A93"/>
    <w:rsid w:val="007A145C"/>
    <w:rsid w:val="007F1731"/>
    <w:rsid w:val="008A396D"/>
    <w:rsid w:val="008D514D"/>
    <w:rsid w:val="00902B90"/>
    <w:rsid w:val="00914B3B"/>
    <w:rsid w:val="00B94331"/>
    <w:rsid w:val="00BD4EA9"/>
    <w:rsid w:val="00C132BC"/>
    <w:rsid w:val="00D10F0A"/>
    <w:rsid w:val="00DF796B"/>
    <w:rsid w:val="00E033E6"/>
    <w:rsid w:val="00F76A2F"/>
    <w:rsid w:val="00FE0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BD"/>
  </w:style>
  <w:style w:type="paragraph" w:styleId="Ttulo1">
    <w:name w:val="heading 1"/>
    <w:basedOn w:val="Normal1"/>
    <w:next w:val="Normal1"/>
    <w:rsid w:val="008A396D"/>
    <w:pPr>
      <w:keepNext/>
      <w:keepLines/>
      <w:spacing w:before="480" w:after="120"/>
      <w:outlineLvl w:val="0"/>
    </w:pPr>
    <w:rPr>
      <w:b/>
      <w:sz w:val="48"/>
      <w:szCs w:val="48"/>
    </w:rPr>
  </w:style>
  <w:style w:type="paragraph" w:styleId="Ttulo2">
    <w:name w:val="heading 2"/>
    <w:basedOn w:val="Normal1"/>
    <w:next w:val="Normal1"/>
    <w:rsid w:val="008A396D"/>
    <w:pPr>
      <w:keepNext/>
      <w:keepLines/>
      <w:spacing w:before="360" w:after="80"/>
      <w:outlineLvl w:val="1"/>
    </w:pPr>
    <w:rPr>
      <w:b/>
      <w:sz w:val="36"/>
      <w:szCs w:val="36"/>
    </w:rPr>
  </w:style>
  <w:style w:type="paragraph" w:styleId="Ttulo3">
    <w:name w:val="heading 3"/>
    <w:basedOn w:val="Normal1"/>
    <w:next w:val="Normal1"/>
    <w:rsid w:val="008A396D"/>
    <w:pPr>
      <w:keepNext/>
      <w:keepLines/>
      <w:spacing w:before="280" w:after="80"/>
      <w:outlineLvl w:val="2"/>
    </w:pPr>
    <w:rPr>
      <w:b/>
      <w:sz w:val="28"/>
      <w:szCs w:val="28"/>
    </w:rPr>
  </w:style>
  <w:style w:type="paragraph" w:styleId="Ttulo4">
    <w:name w:val="heading 4"/>
    <w:basedOn w:val="Normal1"/>
    <w:next w:val="Normal1"/>
    <w:rsid w:val="008A396D"/>
    <w:pPr>
      <w:keepNext/>
      <w:keepLines/>
      <w:spacing w:before="240" w:after="40"/>
      <w:outlineLvl w:val="3"/>
    </w:pPr>
    <w:rPr>
      <w:b/>
      <w:sz w:val="24"/>
      <w:szCs w:val="24"/>
    </w:rPr>
  </w:style>
  <w:style w:type="paragraph" w:styleId="Ttulo5">
    <w:name w:val="heading 5"/>
    <w:basedOn w:val="Normal1"/>
    <w:next w:val="Normal1"/>
    <w:rsid w:val="008A396D"/>
    <w:pPr>
      <w:keepNext/>
      <w:keepLines/>
      <w:spacing w:before="220" w:after="40"/>
      <w:outlineLvl w:val="4"/>
    </w:pPr>
    <w:rPr>
      <w:b/>
    </w:rPr>
  </w:style>
  <w:style w:type="paragraph" w:styleId="Ttulo6">
    <w:name w:val="heading 6"/>
    <w:basedOn w:val="Normal1"/>
    <w:next w:val="Normal1"/>
    <w:rsid w:val="008A396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A396D"/>
  </w:style>
  <w:style w:type="table" w:customStyle="1" w:styleId="TableNormal">
    <w:name w:val="Table Normal"/>
    <w:rsid w:val="008A396D"/>
    <w:tblPr>
      <w:tblCellMar>
        <w:top w:w="0" w:type="dxa"/>
        <w:left w:w="0" w:type="dxa"/>
        <w:bottom w:w="0" w:type="dxa"/>
        <w:right w:w="0" w:type="dxa"/>
      </w:tblCellMar>
    </w:tblPr>
  </w:style>
  <w:style w:type="paragraph" w:styleId="Ttulo">
    <w:name w:val="Title"/>
    <w:basedOn w:val="Normal1"/>
    <w:next w:val="Normal1"/>
    <w:rsid w:val="008A396D"/>
    <w:pPr>
      <w:spacing w:before="4"/>
      <w:ind w:left="1269" w:right="1269"/>
      <w:jc w:val="center"/>
    </w:pPr>
    <w:rPr>
      <w:sz w:val="36"/>
      <w:szCs w:val="36"/>
      <w:u w:val="single"/>
    </w:rPr>
  </w:style>
  <w:style w:type="paragraph" w:styleId="Subttulo">
    <w:name w:val="Subtitle"/>
    <w:basedOn w:val="Normal1"/>
    <w:next w:val="Normal1"/>
    <w:rsid w:val="008A396D"/>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F76A2F"/>
    <w:pPr>
      <w:tabs>
        <w:tab w:val="center" w:pos="4252"/>
        <w:tab w:val="right" w:pos="8504"/>
      </w:tabs>
    </w:pPr>
  </w:style>
  <w:style w:type="character" w:customStyle="1" w:styleId="CabealhoChar">
    <w:name w:val="Cabeçalho Char"/>
    <w:basedOn w:val="Fontepargpadro"/>
    <w:link w:val="Cabealho"/>
    <w:uiPriority w:val="99"/>
    <w:rsid w:val="00F76A2F"/>
  </w:style>
  <w:style w:type="paragraph" w:styleId="Rodap">
    <w:name w:val="footer"/>
    <w:basedOn w:val="Normal"/>
    <w:link w:val="RodapChar"/>
    <w:uiPriority w:val="99"/>
    <w:unhideWhenUsed/>
    <w:rsid w:val="00F76A2F"/>
    <w:pPr>
      <w:tabs>
        <w:tab w:val="center" w:pos="4252"/>
        <w:tab w:val="right" w:pos="8504"/>
      </w:tabs>
    </w:pPr>
  </w:style>
  <w:style w:type="character" w:customStyle="1" w:styleId="RodapChar">
    <w:name w:val="Rodapé Char"/>
    <w:basedOn w:val="Fontepargpadro"/>
    <w:link w:val="Rodap"/>
    <w:uiPriority w:val="99"/>
    <w:rsid w:val="00F76A2F"/>
  </w:style>
  <w:style w:type="paragraph" w:styleId="NormalWeb">
    <w:name w:val="Normal (Web)"/>
    <w:basedOn w:val="Normal"/>
    <w:uiPriority w:val="99"/>
    <w:semiHidden/>
    <w:unhideWhenUsed/>
    <w:rsid w:val="007A145C"/>
    <w:pPr>
      <w:widowControl/>
      <w:spacing w:before="100" w:beforeAutospacing="1" w:after="100" w:afterAutospacing="1"/>
    </w:pPr>
    <w:rPr>
      <w:rFonts w:ascii="Times New Roman" w:eastAsia="Times New Roman" w:hAnsi="Times New Roman" w:cs="Times New Roman"/>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88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E54B1-A99F-4DB0-8489-713E2429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1931</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LCQA</dc:creator>
  <cp:lastModifiedBy>LCQA</cp:lastModifiedBy>
  <cp:revision>2</cp:revision>
  <dcterms:created xsi:type="dcterms:W3CDTF">2024-04-22T17:44:00Z</dcterms:created>
  <dcterms:modified xsi:type="dcterms:W3CDTF">2024-04-22T17:44:00Z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2023-08-31T00:00:00Z</vt:lpwstr>
  </property>
  <property fmtid="{D5CDD505-2E9C-101B-9397-08002B2CF9AE}" pid="3" name="Creator">
    <vt:lpwstr>PDFium</vt:lpwstr>
  </property>
  <property fmtid="{D5CDD505-2E9C-101B-9397-08002B2CF9AE}" pid="4" name="Created">
    <vt:lpwstr>2023-08-31T00:00:00Z</vt:lpwstr>
  </property>
</Properties>
</file>