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963.0" w:type="dxa"/>
        <w:jc w:val="left"/>
        <w:tblInd w:w="-652.0" w:type="dxa"/>
        <w:tblBorders>
          <w:top w:color="000000" w:space="0" w:sz="4" w:val="single"/>
          <w:left w:color="000000" w:space="0" w:sz="4" w:val="single"/>
        </w:tblBorders>
        <w:tblLayout w:type="fixed"/>
        <w:tblLook w:val="0000"/>
      </w:tblPr>
      <w:tblGrid>
        <w:gridCol w:w="1985"/>
        <w:gridCol w:w="7978"/>
        <w:tblGridChange w:id="0">
          <w:tblGrid>
            <w:gridCol w:w="1985"/>
            <w:gridCol w:w="7978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</w:tcBorders>
            <w:shd w:fill="d6e3bc" w:val="clear"/>
          </w:tcPr>
          <w:p w:rsidR="00000000" w:rsidDel="00000000" w:rsidP="00000000" w:rsidRDefault="00000000" w:rsidRPr="00000000" w14:paraId="00000002">
            <w:pPr>
              <w:tabs>
                <w:tab w:val="right" w:leader="none" w:pos="8640"/>
              </w:tabs>
              <w:ind w:right="0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right w:color="000000" w:space="0" w:sz="4" w:val="single"/>
            </w:tcBorders>
            <w:shd w:fill="d6e3bc" w:val="clear"/>
            <w:vAlign w:val="center"/>
          </w:tcPr>
          <w:p w:rsidR="00000000" w:rsidDel="00000000" w:rsidP="00000000" w:rsidRDefault="00000000" w:rsidRPr="00000000" w14:paraId="00000003">
            <w:pPr>
              <w:tabs>
                <w:tab w:val="right" w:leader="none" w:pos="8640"/>
              </w:tabs>
              <w:ind w:right="0" w:firstLine="0"/>
              <w:jc w:val="righ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54" w:hRule="atLeast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04">
            <w:pPr>
              <w:tabs>
                <w:tab w:val="right" w:leader="none" w:pos="8640"/>
              </w:tabs>
              <w:ind w:right="0" w:firstLine="0"/>
              <w:rPr/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drawing>
                <wp:anchor allowOverlap="1" behindDoc="0" distB="0" distT="0" distL="0" distR="0" hidden="0" layoutInCell="1" locked="0" relativeHeight="0" simplePos="0">
                  <wp:simplePos x="0" y="0"/>
                  <wp:positionH relativeFrom="column">
                    <wp:posOffset>-41274</wp:posOffset>
                  </wp:positionH>
                  <wp:positionV relativeFrom="paragraph">
                    <wp:posOffset>5715</wp:posOffset>
                  </wp:positionV>
                  <wp:extent cx="1924050" cy="496570"/>
                  <wp:effectExtent b="0" l="0" r="0" t="0"/>
                  <wp:wrapSquare wrapText="bothSides" distB="0" distT="0" distL="0" distR="0"/>
                  <wp:docPr id="1" name="image1.png"/>
                  <a:graphic>
                    <a:graphicData uri="http://schemas.openxmlformats.org/drawingml/2006/picture">
                      <pic:pic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6"/>
                          <a:srcRect b="-270" l="-70" r="-70" t="-27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24050" cy="49657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Borders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05">
            <w:pPr>
              <w:tabs>
                <w:tab w:val="right" w:leader="none" w:pos="8640"/>
              </w:tabs>
              <w:ind w:right="0" w:firstLine="0"/>
              <w:jc w:val="right"/>
              <w:rPr>
                <w:rFonts w:ascii="Arial Narrow" w:cs="Arial Narrow" w:eastAsia="Arial Narrow" w:hAnsi="Arial Narrow"/>
                <w:b w:val="1"/>
                <w:bCs w:val="1"/>
                <w:i w:val="1"/>
                <w:iCs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6">
            <w:pPr>
              <w:tabs>
                <w:tab w:val="right" w:leader="none" w:pos="8640"/>
              </w:tabs>
              <w:ind w:right="0" w:firstLine="0"/>
              <w:jc w:val="right"/>
              <w:rPr>
                <w:rFonts w:ascii="Arial Narrow" w:cs="Arial Narrow" w:eastAsia="Arial Narrow" w:hAnsi="Arial Narrow"/>
                <w:b w:val="1"/>
                <w:bCs w:val="1"/>
                <w:i w:val="1"/>
                <w:iCs w:val="1"/>
                <w:sz w:val="18"/>
                <w:szCs w:val="18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bCs w:val="1"/>
                <w:i w:val="1"/>
                <w:iCs w:val="1"/>
                <w:sz w:val="18"/>
                <w:szCs w:val="18"/>
                <w:rtl w:val="0"/>
              </w:rPr>
              <w:t xml:space="preserve">Pró-Reitoria de Extensão e Cultura </w:t>
            </w:r>
          </w:p>
          <w:p w:rsidR="00000000" w:rsidDel="00000000" w:rsidP="00000000" w:rsidRDefault="00000000" w:rsidRPr="00000000" w14:paraId="00000007">
            <w:pPr>
              <w:tabs>
                <w:tab w:val="right" w:leader="none" w:pos="8640"/>
              </w:tabs>
              <w:ind w:right="0" w:firstLine="0"/>
              <w:jc w:val="right"/>
              <w:rPr>
                <w:rFonts w:ascii="Arial Narrow" w:cs="Arial Narrow" w:eastAsia="Arial Narrow" w:hAnsi="Arial Narrow"/>
                <w:b w:val="1"/>
                <w:bCs w:val="1"/>
                <w:i w:val="1"/>
                <w:iCs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8">
            <w:pPr>
              <w:tabs>
                <w:tab w:val="right" w:leader="none" w:pos="8640"/>
              </w:tabs>
              <w:ind w:right="0" w:firstLine="0"/>
              <w:jc w:val="right"/>
              <w:rPr>
                <w:rFonts w:ascii="Arial Narrow" w:cs="Arial Narrow" w:eastAsia="Arial Narrow" w:hAnsi="Arial Narrow"/>
                <w:b w:val="1"/>
                <w:bCs w:val="1"/>
                <w:i w:val="1"/>
                <w:iCs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9">
            <w:pPr>
              <w:tabs>
                <w:tab w:val="right" w:leader="none" w:pos="8640"/>
              </w:tabs>
              <w:ind w:right="0" w:firstLine="0"/>
              <w:jc w:val="right"/>
              <w:rPr/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bCs w:val="1"/>
                <w:i w:val="1"/>
                <w:iCs w:val="1"/>
                <w:sz w:val="28"/>
                <w:szCs w:val="28"/>
                <w:rtl w:val="0"/>
              </w:rPr>
              <w:t xml:space="preserve">ANEXO III -</w:t>
            </w:r>
            <w:r w:rsidDel="00000000" w:rsidR="00000000" w:rsidRPr="00000000">
              <w:rPr>
                <w:rFonts w:ascii="Arial Narrow" w:cs="Arial Narrow" w:eastAsia="Arial Narrow" w:hAnsi="Arial Narrow"/>
                <w:b w:val="1"/>
                <w:bCs w:val="1"/>
                <w:rtl w:val="0"/>
              </w:rPr>
              <w:t xml:space="preserve">TERMO DE CONCESSÃO DE AUXÍLIO FINANCEIRO A PESQUISADOR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A">
            <w:pPr>
              <w:tabs>
                <w:tab w:val="right" w:leader="none" w:pos="8640"/>
              </w:tabs>
              <w:ind w:right="0" w:firstLine="0"/>
              <w:jc w:val="right"/>
              <w:rPr>
                <w:rFonts w:ascii="Arial Narrow" w:cs="Arial Narrow" w:eastAsia="Arial Narrow" w:hAnsi="Arial Narrow"/>
                <w:b w:val="1"/>
                <w:bCs w:val="1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bCs w:val="1"/>
                <w:rtl w:val="0"/>
              </w:rPr>
              <w:t xml:space="preserve">Condições Gerais</w:t>
            </w:r>
          </w:p>
          <w:p w:rsidR="00000000" w:rsidDel="00000000" w:rsidP="00000000" w:rsidRDefault="00000000" w:rsidRPr="00000000" w14:paraId="0000000B">
            <w:pPr>
              <w:tabs>
                <w:tab w:val="right" w:leader="none" w:pos="8640"/>
              </w:tabs>
              <w:ind w:right="0" w:firstLine="0"/>
              <w:jc w:val="right"/>
              <w:rPr>
                <w:rFonts w:ascii="Arial Narrow" w:cs="Arial Narrow" w:eastAsia="Arial Narrow" w:hAnsi="Arial Narrow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C">
            <w:pPr>
              <w:tabs>
                <w:tab w:val="right" w:leader="none" w:pos="8640"/>
              </w:tabs>
              <w:ind w:right="0" w:firstLine="0"/>
              <w:jc w:val="right"/>
              <w:rPr>
                <w:rFonts w:ascii="Arial Narrow" w:cs="Arial Narrow" w:eastAsia="Arial Narrow" w:hAnsi="Arial Narrow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0D">
            <w:pPr>
              <w:tabs>
                <w:tab w:val="left" w:leader="none" w:pos="8280"/>
              </w:tabs>
              <w:spacing w:line="276" w:lineRule="auto"/>
              <w:ind w:left="142" w:right="0" w:hanging="142"/>
              <w:jc w:val="both"/>
              <w:rPr>
                <w:rFonts w:ascii="Arial Narrow" w:cs="Arial Narrow" w:eastAsia="Arial Narrow" w:hAnsi="Arial Narrow"/>
                <w:b w:val="1"/>
                <w:bCs w:val="1"/>
                <w:sz w:val="10"/>
                <w:szCs w:val="1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E">
            <w:pPr>
              <w:tabs>
                <w:tab w:val="left" w:leader="none" w:pos="8280"/>
              </w:tabs>
              <w:spacing w:line="276" w:lineRule="auto"/>
              <w:ind w:left="142" w:right="0" w:hanging="142"/>
              <w:rPr>
                <w:rFonts w:ascii="Arial Narrow" w:cs="Arial Narrow" w:eastAsia="Arial Narrow" w:hAnsi="Arial Narrow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F">
            <w:pPr>
              <w:tabs>
                <w:tab w:val="left" w:leader="none" w:pos="8280"/>
              </w:tabs>
              <w:spacing w:line="276" w:lineRule="auto"/>
              <w:ind w:left="142" w:right="0" w:hanging="142"/>
              <w:rPr>
                <w:rFonts w:ascii="Arial Narrow" w:cs="Arial Narrow" w:eastAsia="Arial Narrow" w:hAnsi="Arial Narrow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bCs w:val="1"/>
                <w:sz w:val="22"/>
                <w:szCs w:val="22"/>
                <w:rtl w:val="0"/>
              </w:rPr>
              <w:t xml:space="preserve">Nome do Projeto:__________________________________________________________________________________</w:t>
            </w:r>
          </w:p>
          <w:p w:rsidR="00000000" w:rsidDel="00000000" w:rsidP="00000000" w:rsidRDefault="00000000" w:rsidRPr="00000000" w14:paraId="00000010">
            <w:pPr>
              <w:tabs>
                <w:tab w:val="left" w:leader="none" w:pos="8280"/>
              </w:tabs>
              <w:spacing w:line="276" w:lineRule="auto"/>
              <w:ind w:left="142" w:right="0" w:hanging="142"/>
              <w:rPr>
                <w:rFonts w:ascii="Arial Narrow" w:cs="Arial Narrow" w:eastAsia="Arial Narrow" w:hAnsi="Arial Narrow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bCs w:val="1"/>
                <w:sz w:val="22"/>
                <w:szCs w:val="22"/>
                <w:rtl w:val="0"/>
              </w:rPr>
              <w:t xml:space="preserve">_________________________________________________________________________________________________</w:t>
            </w:r>
          </w:p>
          <w:p w:rsidR="00000000" w:rsidDel="00000000" w:rsidP="00000000" w:rsidRDefault="00000000" w:rsidRPr="00000000" w14:paraId="00000011">
            <w:pPr>
              <w:tabs>
                <w:tab w:val="left" w:leader="none" w:pos="8280"/>
              </w:tabs>
              <w:spacing w:line="276" w:lineRule="auto"/>
              <w:ind w:left="142" w:right="0" w:hanging="142"/>
              <w:rPr>
                <w:rFonts w:ascii="Arial Narrow" w:cs="Arial Narrow" w:eastAsia="Arial Narrow" w:hAnsi="Arial Narrow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2">
            <w:pPr>
              <w:tabs>
                <w:tab w:val="left" w:leader="none" w:pos="8280"/>
              </w:tabs>
              <w:spacing w:line="276" w:lineRule="auto"/>
              <w:ind w:left="142" w:right="0" w:hanging="142"/>
              <w:jc w:val="both"/>
              <w:rPr>
                <w:rFonts w:ascii="Arial Narrow" w:cs="Arial Narrow" w:eastAsia="Arial Narrow" w:hAnsi="Arial Narrow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3">
            <w:pPr>
              <w:tabs>
                <w:tab w:val="left" w:leader="none" w:pos="8280"/>
              </w:tabs>
              <w:spacing w:line="276" w:lineRule="auto"/>
              <w:ind w:left="142" w:right="0" w:hanging="142"/>
              <w:jc w:val="both"/>
              <w:rPr>
                <w:rFonts w:ascii="Arial Narrow" w:cs="Arial Narrow" w:eastAsia="Arial Narrow" w:hAnsi="Arial Narrow"/>
                <w:sz w:val="22"/>
                <w:szCs w:val="22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2"/>
                <w:szCs w:val="22"/>
                <w:rtl w:val="0"/>
              </w:rPr>
              <w:t xml:space="preserve">1 - Ao aceitar a concessão que ora lhe é feita, compromete-se o BENEFICIÁRIO a dedicar-se às atividades pertinentes ao auxílio financeiro concedido;</w:t>
            </w:r>
          </w:p>
          <w:p w:rsidR="00000000" w:rsidDel="00000000" w:rsidP="00000000" w:rsidRDefault="00000000" w:rsidRPr="00000000" w14:paraId="00000014">
            <w:pPr>
              <w:tabs>
                <w:tab w:val="left" w:leader="none" w:pos="8280"/>
              </w:tabs>
              <w:spacing w:line="276" w:lineRule="auto"/>
              <w:ind w:left="142" w:right="0" w:hanging="142"/>
              <w:jc w:val="both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5">
            <w:pPr>
              <w:tabs>
                <w:tab w:val="left" w:leader="none" w:pos="8280"/>
              </w:tabs>
              <w:spacing w:line="276" w:lineRule="auto"/>
              <w:ind w:left="142" w:right="0" w:hanging="142"/>
              <w:jc w:val="both"/>
              <w:rPr>
                <w:rFonts w:ascii="Arial Narrow" w:cs="Arial Narrow" w:eastAsia="Arial Narrow" w:hAnsi="Arial Narrow"/>
                <w:sz w:val="22"/>
                <w:szCs w:val="22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2"/>
                <w:szCs w:val="22"/>
                <w:rtl w:val="0"/>
              </w:rPr>
              <w:t xml:space="preserve">2 - Compromete-se, ainda, o BENEFICIÁRIO em:</w:t>
            </w:r>
          </w:p>
          <w:p w:rsidR="00000000" w:rsidDel="00000000" w:rsidP="00000000" w:rsidRDefault="00000000" w:rsidRPr="00000000" w14:paraId="00000016">
            <w:pPr>
              <w:tabs>
                <w:tab w:val="left" w:leader="none" w:pos="8280"/>
              </w:tabs>
              <w:spacing w:line="276" w:lineRule="auto"/>
              <w:ind w:left="142" w:right="0" w:hanging="142"/>
              <w:jc w:val="both"/>
              <w:rPr>
                <w:rFonts w:ascii="Arial Narrow" w:cs="Arial Narrow" w:eastAsia="Arial Narrow" w:hAnsi="Arial Narrow"/>
                <w:sz w:val="22"/>
                <w:szCs w:val="22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2"/>
                <w:szCs w:val="22"/>
                <w:rtl w:val="0"/>
              </w:rPr>
              <w:t xml:space="preserve">a) comparecer à agência do Banco do Brasil, indicada no cadastro a ser preenchido no momento da assinatura deste Termo, para criação de senha;</w:t>
            </w:r>
          </w:p>
          <w:p w:rsidR="00000000" w:rsidDel="00000000" w:rsidP="00000000" w:rsidRDefault="00000000" w:rsidRPr="00000000" w14:paraId="00000017">
            <w:pPr>
              <w:tabs>
                <w:tab w:val="left" w:leader="none" w:pos="8280"/>
              </w:tabs>
              <w:spacing w:line="276" w:lineRule="auto"/>
              <w:ind w:left="142" w:right="0" w:hanging="142"/>
              <w:jc w:val="both"/>
              <w:rPr>
                <w:rFonts w:ascii="Arial Narrow" w:cs="Arial Narrow" w:eastAsia="Arial Narrow" w:hAnsi="Arial Narrow"/>
                <w:sz w:val="22"/>
                <w:szCs w:val="22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2"/>
                <w:szCs w:val="22"/>
                <w:rtl w:val="0"/>
              </w:rPr>
              <w:t xml:space="preserve">b) apresentar, nos prazos que lhe forem assinalados, informações ou documentos referentes tanto ao desenvolvimento como à conclusão do plano aprovado;</w:t>
            </w:r>
          </w:p>
          <w:p w:rsidR="00000000" w:rsidDel="00000000" w:rsidP="00000000" w:rsidRDefault="00000000" w:rsidRPr="00000000" w14:paraId="00000018">
            <w:pPr>
              <w:tabs>
                <w:tab w:val="left" w:leader="none" w:pos="8280"/>
              </w:tabs>
              <w:spacing w:line="276" w:lineRule="auto"/>
              <w:ind w:left="142" w:right="0" w:hanging="142"/>
              <w:jc w:val="both"/>
              <w:rPr/>
            </w:pPr>
            <w:r w:rsidDel="00000000" w:rsidR="00000000" w:rsidRPr="00000000">
              <w:rPr>
                <w:rFonts w:ascii="Arial Narrow" w:cs="Arial Narrow" w:eastAsia="Arial Narrow" w:hAnsi="Arial Narrow"/>
                <w:sz w:val="22"/>
                <w:szCs w:val="22"/>
                <w:rtl w:val="0"/>
              </w:rPr>
              <w:t xml:space="preserve">c) utilizar dos recursos financeiros nos termos da Chamada 02/2024, para desenvolvimento do projeto aprovado e dentro do período previsto de sua vigência ;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d) permitir e facilitar ao IFSertãoPE através das Pró-reitorias de Pesquisa, Inovação e Pós-Graduação (PROPIP); Extensão e Cultura (PROEXT), Orçamento e Administração (PROAD) e Auditoria Interna a fiscalização </w:t>
            </w:r>
            <w:r w:rsidDel="00000000" w:rsidR="00000000" w:rsidRPr="00000000">
              <w:rPr>
                <w:rFonts w:ascii="Arial Narrow" w:cs="Arial Narrow" w:eastAsia="Arial Narrow" w:hAnsi="Arial Narrow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in loco</w:t>
            </w:r>
            <w:r w:rsidDel="00000000" w:rsidR="00000000" w:rsidRPr="00000000">
              <w:rPr>
                <w:rFonts w:ascii="Arial Narrow" w:cs="Arial Narrow" w:eastAsia="Arial Narrow" w:hAnsi="Arial Narrow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da utilização dos recursos financeiros durante a vigência do projeto e solicitar outras informações mesmo após o término das atividades, até que seja dada a “aprovação final da prestação de contas”;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A">
            <w:pPr>
              <w:tabs>
                <w:tab w:val="left" w:leader="none" w:pos="8280"/>
              </w:tabs>
              <w:spacing w:line="276" w:lineRule="auto"/>
              <w:ind w:left="142" w:right="0" w:hanging="142"/>
              <w:jc w:val="both"/>
              <w:rPr>
                <w:rFonts w:ascii="Arial Narrow" w:cs="Arial Narrow" w:eastAsia="Arial Narrow" w:hAnsi="Arial Narrow"/>
                <w:sz w:val="22"/>
                <w:szCs w:val="22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2"/>
                <w:szCs w:val="22"/>
                <w:rtl w:val="0"/>
              </w:rPr>
              <w:t xml:space="preserve">e) assumir todas as obrigações legais decorrentes de contratações necessárias à consecução do objeto;</w:t>
            </w:r>
          </w:p>
          <w:p w:rsidR="00000000" w:rsidDel="00000000" w:rsidP="00000000" w:rsidRDefault="00000000" w:rsidRPr="00000000" w14:paraId="0000001B">
            <w:pPr>
              <w:spacing w:line="276" w:lineRule="auto"/>
              <w:jc w:val="both"/>
              <w:rPr/>
            </w:pPr>
            <w:r w:rsidDel="00000000" w:rsidR="00000000" w:rsidRPr="00000000">
              <w:rPr>
                <w:rFonts w:ascii="Arial Narrow" w:cs="Arial Narrow" w:eastAsia="Arial Narrow" w:hAnsi="Arial Narrow"/>
                <w:sz w:val="22"/>
                <w:szCs w:val="22"/>
                <w:rtl w:val="0"/>
              </w:rPr>
              <w:t xml:space="preserve">f) apresentar às  Pró-reitorias citadas o relatório final de atividades e prestação de contas contendo os  resultados finais do projeto e comprovantes de gastos, conforme instruções contidas no </w:t>
            </w:r>
            <w:r w:rsidDel="00000000" w:rsidR="00000000" w:rsidRPr="00000000">
              <w:rPr>
                <w:rFonts w:ascii="Arial Narrow" w:cs="Arial Narrow" w:eastAsia="Arial Narrow" w:hAnsi="Arial Narrow"/>
                <w:b w:val="1"/>
                <w:bCs w:val="1"/>
                <w:sz w:val="22"/>
                <w:szCs w:val="22"/>
                <w:rtl w:val="0"/>
              </w:rPr>
              <w:t xml:space="preserve">Guia de Prestação de Contas</w:t>
            </w:r>
            <w:r w:rsidDel="00000000" w:rsidR="00000000" w:rsidRPr="00000000">
              <w:rPr>
                <w:rFonts w:ascii="Arial Narrow" w:cs="Arial Narrow" w:eastAsia="Arial Narrow" w:hAnsi="Arial Narrow"/>
                <w:sz w:val="22"/>
                <w:szCs w:val="22"/>
                <w:rtl w:val="0"/>
              </w:rPr>
              <w:t xml:space="preserve">, em um prazo máximo de 30 (trinta) dias </w:t>
            </w:r>
            <w:r w:rsidDel="00000000" w:rsidR="00000000" w:rsidRPr="00000000">
              <w:rPr>
                <w:rFonts w:ascii="Arial Narrow" w:cs="Arial Narrow" w:eastAsia="Arial Narrow" w:hAnsi="Arial Narrow"/>
                <w:color w:val="000000"/>
                <w:sz w:val="22"/>
                <w:szCs w:val="22"/>
                <w:rtl w:val="0"/>
              </w:rPr>
              <w:t xml:space="preserve">após o término da atividade</w:t>
            </w:r>
            <w:r w:rsidDel="00000000" w:rsidR="00000000" w:rsidRPr="00000000">
              <w:rPr>
                <w:rFonts w:ascii="Arial Narrow" w:cs="Arial Narrow" w:eastAsia="Arial Narrow" w:hAnsi="Arial Narrow"/>
                <w:sz w:val="22"/>
                <w:szCs w:val="22"/>
                <w:rtl w:val="0"/>
              </w:rPr>
              <w:t xml:space="preserve">;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C">
            <w:pPr>
              <w:widowControl w:val="0"/>
              <w:spacing w:line="276" w:lineRule="auto"/>
              <w:jc w:val="both"/>
              <w:rPr>
                <w:rFonts w:ascii="Arial Narrow" w:cs="Arial Narrow" w:eastAsia="Arial Narrow" w:hAnsi="Arial Narrow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color w:val="000000"/>
                <w:sz w:val="22"/>
                <w:szCs w:val="22"/>
                <w:rtl w:val="0"/>
              </w:rPr>
              <w:t xml:space="preserve">g) apresentar relatório final com redação científica clara, que permita verificar o acesso aos métodos e processos científicos;</w:t>
            </w:r>
          </w:p>
          <w:p w:rsidR="00000000" w:rsidDel="00000000" w:rsidP="00000000" w:rsidRDefault="00000000" w:rsidRPr="00000000" w14:paraId="0000001D">
            <w:pPr>
              <w:widowControl w:val="0"/>
              <w:spacing w:line="276" w:lineRule="auto"/>
              <w:jc w:val="both"/>
              <w:rPr/>
            </w:pPr>
            <w:r w:rsidDel="00000000" w:rsidR="00000000" w:rsidRPr="00000000">
              <w:rPr>
                <w:rFonts w:ascii="Arial Narrow" w:cs="Arial Narrow" w:eastAsia="Arial Narrow" w:hAnsi="Arial Narrow"/>
                <w:color w:val="000000"/>
                <w:sz w:val="22"/>
                <w:szCs w:val="22"/>
                <w:rtl w:val="0"/>
              </w:rPr>
              <w:t xml:space="preserve">h) divulgar os resultados finais do projeto sob a forma de publicações</w:t>
              <w:tab/>
              <w:t xml:space="preserve"> e exposições orais e/ou painéis, em eventos   científicos internos e/ou externos ao IF Sertão-PE</w:t>
              <w:tab/>
              <w:t xml:space="preserve">respeitadas as orientações quanto ao sigilo e proteção da propriedade intelectual e industrial;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E">
            <w:pPr>
              <w:widowControl w:val="0"/>
              <w:spacing w:line="276" w:lineRule="auto"/>
              <w:jc w:val="both"/>
              <w:rPr>
                <w:rFonts w:ascii="Arial Narrow" w:cs="Arial Narrow" w:eastAsia="Arial Narrow" w:hAnsi="Arial Narrow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color w:val="000000"/>
                <w:sz w:val="22"/>
                <w:szCs w:val="22"/>
                <w:rtl w:val="0"/>
              </w:rPr>
              <w:t xml:space="preserve">i) fazer referência a sua condição de servidor do IF Sertão-PE, nas publicações e/ou trabalhos apresentados em eventos ou qualquer tipo de mídia;</w:t>
            </w:r>
          </w:p>
          <w:p w:rsidR="00000000" w:rsidDel="00000000" w:rsidP="00000000" w:rsidRDefault="00000000" w:rsidRPr="00000000" w14:paraId="0000001F">
            <w:pPr>
              <w:widowControl w:val="0"/>
              <w:spacing w:line="276" w:lineRule="auto"/>
              <w:jc w:val="both"/>
              <w:rPr/>
            </w:pPr>
            <w:r w:rsidDel="00000000" w:rsidR="00000000" w:rsidRPr="00000000">
              <w:rPr>
                <w:rFonts w:ascii="Arial Narrow" w:cs="Arial Narrow" w:eastAsia="Arial Narrow" w:hAnsi="Arial Narrow"/>
                <w:color w:val="000000"/>
                <w:sz w:val="22"/>
                <w:szCs w:val="22"/>
                <w:rtl w:val="0"/>
              </w:rPr>
              <w:t xml:space="preserve">j) </w:t>
            </w:r>
            <w:r w:rsidDel="00000000" w:rsidR="00000000" w:rsidRPr="00000000">
              <w:rPr>
                <w:rFonts w:ascii="Arial Narrow" w:cs="Arial Narrow" w:eastAsia="Arial Narrow" w:hAnsi="Arial Narrow"/>
                <w:sz w:val="22"/>
                <w:szCs w:val="22"/>
                <w:rtl w:val="0"/>
              </w:rPr>
              <w:t xml:space="preserve">seguir o princípio da economia de recurso, através do menor preço, efetuando pesquisa de mercado em no mínimo 3 (três) estabelecimentos, observados os princípios da impessoalidade, moralidade e economicidade, objetivando o melhor aproveitamento possível do dinheiro público;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0">
            <w:pPr>
              <w:spacing w:line="276" w:lineRule="auto"/>
              <w:jc w:val="both"/>
              <w:rPr>
                <w:rFonts w:ascii="Arial Narrow" w:cs="Arial Narrow" w:eastAsia="Arial Narrow" w:hAnsi="Arial Narrow"/>
                <w:sz w:val="22"/>
                <w:szCs w:val="22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2"/>
                <w:szCs w:val="22"/>
                <w:rtl w:val="0"/>
              </w:rPr>
              <w:t xml:space="preserve">k) fazer constar nas cotações feitas no mercado;</w:t>
            </w:r>
          </w:p>
          <w:p w:rsidR="00000000" w:rsidDel="00000000" w:rsidP="00000000" w:rsidRDefault="00000000" w:rsidRPr="00000000" w14:paraId="00000021">
            <w:pPr>
              <w:spacing w:line="276" w:lineRule="auto"/>
              <w:jc w:val="both"/>
              <w:rPr>
                <w:rFonts w:ascii="Arial Narrow" w:cs="Arial Narrow" w:eastAsia="Arial Narrow" w:hAnsi="Arial Narrow"/>
                <w:sz w:val="22"/>
                <w:szCs w:val="22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2"/>
                <w:szCs w:val="22"/>
                <w:rtl w:val="0"/>
              </w:rPr>
              <w:tab/>
            </w:r>
          </w:p>
          <w:tbl>
            <w:tblPr>
              <w:tblStyle w:val="Table2"/>
              <w:tblW w:w="9768.0" w:type="dxa"/>
              <w:jc w:val="left"/>
              <w:tblLayout w:type="fixed"/>
              <w:tblLook w:val="0000"/>
            </w:tblPr>
            <w:tblGrid>
              <w:gridCol w:w="4884"/>
              <w:gridCol w:w="4884"/>
              <w:tblGridChange w:id="0">
                <w:tblGrid>
                  <w:gridCol w:w="4884"/>
                  <w:gridCol w:w="4884"/>
                </w:tblGrid>
              </w:tblGridChange>
            </w:tblGrid>
            <w:tr>
              <w:trPr>
                <w:cantSplit w:val="0"/>
                <w:tblHeader w:val="0"/>
              </w:trPr>
              <w:tc>
                <w:tcPr>
                  <w:shd w:fill="auto" w:val="clear"/>
                </w:tcPr>
                <w:p w:rsidR="00000000" w:rsidDel="00000000" w:rsidP="00000000" w:rsidRDefault="00000000" w:rsidRPr="00000000" w14:paraId="00000022">
                  <w:pPr>
                    <w:spacing w:line="276" w:lineRule="auto"/>
                    <w:jc w:val="both"/>
                    <w:rPr/>
                  </w:pPr>
                  <w:r w:rsidDel="00000000" w:rsidR="00000000" w:rsidRPr="00000000">
                    <w:rPr>
                      <w:rFonts w:ascii="Arial Narrow" w:cs="Arial Narrow" w:eastAsia="Arial Narrow" w:hAnsi="Arial Narrow"/>
                      <w:sz w:val="22"/>
                      <w:szCs w:val="22"/>
                      <w:u w:val="single"/>
                      <w:rtl w:val="0"/>
                    </w:rPr>
                    <w:t xml:space="preserve">Se pessoa jurídica</w:t>
                  </w:r>
                  <w:r w:rsidDel="00000000" w:rsidR="00000000" w:rsidRPr="00000000">
                    <w:rPr>
                      <w:rFonts w:ascii="Arial Narrow" w:cs="Arial Narrow" w:eastAsia="Arial Narrow" w:hAnsi="Arial Narrow"/>
                      <w:sz w:val="22"/>
                      <w:szCs w:val="22"/>
                      <w:rtl w:val="0"/>
                    </w:rPr>
                    <w:t xml:space="preserve">:</w:t>
                    <w:tab/>
                  </w: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023">
                  <w:pPr>
                    <w:keepNext w:val="0"/>
                    <w:keepLines w:val="0"/>
                    <w:pageBreakBefore w:val="0"/>
                    <w:widowControl w:val="1"/>
                    <w:numPr>
                      <w:ilvl w:val="0"/>
                      <w:numId w:val="1"/>
                    </w:numPr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76" w:lineRule="auto"/>
                    <w:ind w:left="720" w:right="0" w:hanging="360"/>
                    <w:jc w:val="both"/>
                    <w:rPr>
                      <w:rFonts w:ascii="Arial Narrow" w:cs="Arial Narrow" w:eastAsia="Arial Narrow" w:hAnsi="Arial Narrow"/>
                      <w:b w:val="0"/>
                      <w:bCs w:val="0"/>
                      <w:i w:val="0"/>
                      <w:iCs w:val="0"/>
                      <w:smallCaps w:val="0"/>
                      <w:strike w:val="0"/>
                      <w:color w:val="000000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Arial Narrow" w:cs="Arial Narrow" w:eastAsia="Arial Narrow" w:hAnsi="Arial Narrow"/>
                      <w:b w:val="0"/>
                      <w:bCs w:val="0"/>
                      <w:i w:val="0"/>
                      <w:iCs w:val="0"/>
                      <w:smallCaps w:val="0"/>
                      <w:strike w:val="0"/>
                      <w:color w:val="000000"/>
                      <w:sz w:val="22"/>
                      <w:szCs w:val="22"/>
                      <w:u w:val="none"/>
                      <w:shd w:fill="auto" w:val="clear"/>
                      <w:vertAlign w:val="baseline"/>
                      <w:rtl w:val="0"/>
                    </w:rPr>
                    <w:t xml:space="preserve">razão social e CNPJ da empresa;</w:t>
                  </w:r>
                </w:p>
                <w:p w:rsidR="00000000" w:rsidDel="00000000" w:rsidP="00000000" w:rsidRDefault="00000000" w:rsidRPr="00000000" w14:paraId="00000024">
                  <w:pPr>
                    <w:keepNext w:val="0"/>
                    <w:keepLines w:val="0"/>
                    <w:pageBreakBefore w:val="0"/>
                    <w:widowControl w:val="1"/>
                    <w:numPr>
                      <w:ilvl w:val="0"/>
                      <w:numId w:val="1"/>
                    </w:numPr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76" w:lineRule="auto"/>
                    <w:ind w:left="720" w:right="0" w:hanging="360"/>
                    <w:jc w:val="both"/>
                    <w:rPr>
                      <w:rFonts w:ascii="Arial Narrow" w:cs="Arial Narrow" w:eastAsia="Arial Narrow" w:hAnsi="Arial Narrow"/>
                      <w:b w:val="0"/>
                      <w:bCs w:val="0"/>
                      <w:i w:val="0"/>
                      <w:iCs w:val="0"/>
                      <w:smallCaps w:val="0"/>
                      <w:strike w:val="0"/>
                      <w:color w:val="000000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Arial Narrow" w:cs="Arial Narrow" w:eastAsia="Arial Narrow" w:hAnsi="Arial Narrow"/>
                      <w:b w:val="0"/>
                      <w:bCs w:val="0"/>
                      <w:i w:val="0"/>
                      <w:iCs w:val="0"/>
                      <w:smallCaps w:val="0"/>
                      <w:strike w:val="0"/>
                      <w:color w:val="000000"/>
                      <w:sz w:val="22"/>
                      <w:szCs w:val="22"/>
                      <w:u w:val="none"/>
                      <w:shd w:fill="auto" w:val="clear"/>
                      <w:vertAlign w:val="baseline"/>
                      <w:rtl w:val="0"/>
                    </w:rPr>
                    <w:t xml:space="preserve">quantidade e unidade;</w:t>
                  </w:r>
                </w:p>
                <w:p w:rsidR="00000000" w:rsidDel="00000000" w:rsidP="00000000" w:rsidRDefault="00000000" w:rsidRPr="00000000" w14:paraId="00000025">
                  <w:pPr>
                    <w:keepNext w:val="0"/>
                    <w:keepLines w:val="0"/>
                    <w:pageBreakBefore w:val="0"/>
                    <w:widowControl w:val="1"/>
                    <w:numPr>
                      <w:ilvl w:val="0"/>
                      <w:numId w:val="1"/>
                    </w:numPr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76" w:lineRule="auto"/>
                    <w:ind w:left="720" w:right="0" w:hanging="360"/>
                    <w:jc w:val="both"/>
                    <w:rPr>
                      <w:rFonts w:ascii="Arial Narrow" w:cs="Arial Narrow" w:eastAsia="Arial Narrow" w:hAnsi="Arial Narrow"/>
                      <w:b w:val="0"/>
                      <w:bCs w:val="0"/>
                      <w:i w:val="0"/>
                      <w:iCs w:val="0"/>
                      <w:smallCaps w:val="0"/>
                      <w:strike w:val="0"/>
                      <w:color w:val="000000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Arial Narrow" w:cs="Arial Narrow" w:eastAsia="Arial Narrow" w:hAnsi="Arial Narrow"/>
                      <w:b w:val="0"/>
                      <w:bCs w:val="0"/>
                      <w:i w:val="0"/>
                      <w:iCs w:val="0"/>
                      <w:smallCaps w:val="0"/>
                      <w:strike w:val="0"/>
                      <w:color w:val="000000"/>
                      <w:sz w:val="22"/>
                      <w:szCs w:val="22"/>
                      <w:u w:val="none"/>
                      <w:shd w:fill="auto" w:val="clear"/>
                      <w:vertAlign w:val="baseline"/>
                      <w:rtl w:val="0"/>
                    </w:rPr>
                    <w:t xml:space="preserve">descrição do serviço/equipamento;</w:t>
                  </w:r>
                </w:p>
                <w:p w:rsidR="00000000" w:rsidDel="00000000" w:rsidP="00000000" w:rsidRDefault="00000000" w:rsidRPr="00000000" w14:paraId="00000026">
                  <w:pPr>
                    <w:keepNext w:val="0"/>
                    <w:keepLines w:val="0"/>
                    <w:pageBreakBefore w:val="0"/>
                    <w:widowControl w:val="1"/>
                    <w:numPr>
                      <w:ilvl w:val="0"/>
                      <w:numId w:val="1"/>
                    </w:numPr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76" w:lineRule="auto"/>
                    <w:ind w:left="720" w:right="0" w:hanging="360"/>
                    <w:jc w:val="both"/>
                    <w:rPr>
                      <w:rFonts w:ascii="Arial Narrow" w:cs="Arial Narrow" w:eastAsia="Arial Narrow" w:hAnsi="Arial Narrow"/>
                      <w:b w:val="0"/>
                      <w:bCs w:val="0"/>
                      <w:i w:val="0"/>
                      <w:iCs w:val="0"/>
                      <w:smallCaps w:val="0"/>
                      <w:strike w:val="0"/>
                      <w:color w:val="000000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Arial Narrow" w:cs="Arial Narrow" w:eastAsia="Arial Narrow" w:hAnsi="Arial Narrow"/>
                      <w:b w:val="0"/>
                      <w:bCs w:val="0"/>
                      <w:i w:val="0"/>
                      <w:iCs w:val="0"/>
                      <w:smallCaps w:val="0"/>
                      <w:strike w:val="0"/>
                      <w:color w:val="000000"/>
                      <w:sz w:val="22"/>
                      <w:szCs w:val="22"/>
                      <w:u w:val="none"/>
                      <w:shd w:fill="auto" w:val="clear"/>
                      <w:vertAlign w:val="baseline"/>
                      <w:rtl w:val="0"/>
                    </w:rPr>
                    <w:t xml:space="preserve">data da cotação e;</w:t>
                  </w:r>
                </w:p>
                <w:p w:rsidR="00000000" w:rsidDel="00000000" w:rsidP="00000000" w:rsidRDefault="00000000" w:rsidRPr="00000000" w14:paraId="00000027">
                  <w:pPr>
                    <w:keepNext w:val="0"/>
                    <w:keepLines w:val="0"/>
                    <w:pageBreakBefore w:val="0"/>
                    <w:widowControl w:val="1"/>
                    <w:numPr>
                      <w:ilvl w:val="0"/>
                      <w:numId w:val="1"/>
                    </w:numPr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76" w:lineRule="auto"/>
                    <w:ind w:left="720" w:right="0" w:hanging="360"/>
                    <w:jc w:val="both"/>
                    <w:rPr>
                      <w:rFonts w:ascii="Arial Narrow" w:cs="Arial Narrow" w:eastAsia="Arial Narrow" w:hAnsi="Arial Narrow"/>
                      <w:b w:val="0"/>
                      <w:bCs w:val="0"/>
                      <w:i w:val="0"/>
                      <w:iCs w:val="0"/>
                      <w:smallCaps w:val="0"/>
                      <w:strike w:val="0"/>
                      <w:color w:val="000000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Arial Narrow" w:cs="Arial Narrow" w:eastAsia="Arial Narrow" w:hAnsi="Arial Narrow"/>
                      <w:b w:val="0"/>
                      <w:bCs w:val="0"/>
                      <w:i w:val="0"/>
                      <w:iCs w:val="0"/>
                      <w:smallCaps w:val="0"/>
                      <w:strike w:val="0"/>
                      <w:color w:val="000000"/>
                      <w:sz w:val="22"/>
                      <w:szCs w:val="22"/>
                      <w:u w:val="none"/>
                      <w:shd w:fill="auto" w:val="clear"/>
                      <w:vertAlign w:val="baseline"/>
                      <w:rtl w:val="0"/>
                    </w:rPr>
                    <w:t xml:space="preserve">valor.</w:t>
                  </w:r>
                </w:p>
              </w:tc>
              <w:tc>
                <w:tcPr>
                  <w:shd w:fill="auto" w:val="clear"/>
                </w:tcPr>
                <w:p w:rsidR="00000000" w:rsidDel="00000000" w:rsidP="00000000" w:rsidRDefault="00000000" w:rsidRPr="00000000" w14:paraId="00000028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76" w:lineRule="auto"/>
                    <w:ind w:left="0" w:right="0" w:firstLine="0"/>
                    <w:jc w:val="both"/>
                    <w:rPr>
                      <w:rFonts w:ascii="Times New Roman" w:cs="Times New Roman" w:eastAsia="Times New Roman" w:hAnsi="Times New Roman"/>
                      <w:b w:val="0"/>
                      <w:bCs w:val="0"/>
                      <w:i w:val="0"/>
                      <w:iCs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Arial Narrow" w:cs="Arial Narrow" w:eastAsia="Arial Narrow" w:hAnsi="Arial Narrow"/>
                      <w:b w:val="0"/>
                      <w:bCs w:val="0"/>
                      <w:i w:val="0"/>
                      <w:iCs w:val="0"/>
                      <w:smallCaps w:val="0"/>
                      <w:strike w:val="0"/>
                      <w:color w:val="000000"/>
                      <w:sz w:val="22"/>
                      <w:szCs w:val="22"/>
                      <w:u w:val="single"/>
                      <w:shd w:fill="auto" w:val="clear"/>
                      <w:vertAlign w:val="baseline"/>
                      <w:rtl w:val="0"/>
                    </w:rPr>
                    <w:t xml:space="preserve">Se pessoa física</w:t>
                  </w:r>
                  <w:r w:rsidDel="00000000" w:rsidR="00000000" w:rsidRPr="00000000">
                    <w:rPr>
                      <w:rFonts w:ascii="Arial Narrow" w:cs="Arial Narrow" w:eastAsia="Arial Narrow" w:hAnsi="Arial Narrow"/>
                      <w:b w:val="0"/>
                      <w:bCs w:val="0"/>
                      <w:i w:val="0"/>
                      <w:iCs w:val="0"/>
                      <w:smallCaps w:val="0"/>
                      <w:strike w:val="0"/>
                      <w:color w:val="000000"/>
                      <w:sz w:val="22"/>
                      <w:szCs w:val="22"/>
                      <w:u w:val="none"/>
                      <w:shd w:fill="auto" w:val="clear"/>
                      <w:vertAlign w:val="baseline"/>
                      <w:rtl w:val="0"/>
                    </w:rPr>
                    <w:t xml:space="preserve">:</w:t>
                  </w: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029">
                  <w:pPr>
                    <w:keepNext w:val="0"/>
                    <w:keepLines w:val="0"/>
                    <w:pageBreakBefore w:val="0"/>
                    <w:widowControl w:val="1"/>
                    <w:numPr>
                      <w:ilvl w:val="0"/>
                      <w:numId w:val="2"/>
                    </w:numPr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76" w:lineRule="auto"/>
                    <w:ind w:left="720" w:right="0" w:hanging="360"/>
                    <w:jc w:val="both"/>
                    <w:rPr>
                      <w:rFonts w:ascii="Arial Narrow" w:cs="Arial Narrow" w:eastAsia="Arial Narrow" w:hAnsi="Arial Narrow"/>
                      <w:b w:val="0"/>
                      <w:bCs w:val="0"/>
                      <w:i w:val="0"/>
                      <w:iCs w:val="0"/>
                      <w:smallCaps w:val="0"/>
                      <w:strike w:val="0"/>
                      <w:color w:val="000000"/>
                      <w:sz w:val="22"/>
                      <w:szCs w:val="22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Arial Narrow" w:cs="Arial Narrow" w:eastAsia="Arial Narrow" w:hAnsi="Arial Narrow"/>
                      <w:b w:val="0"/>
                      <w:bCs w:val="0"/>
                      <w:i w:val="0"/>
                      <w:iCs w:val="0"/>
                      <w:smallCaps w:val="0"/>
                      <w:strike w:val="0"/>
                      <w:color w:val="000000"/>
                      <w:sz w:val="22"/>
                      <w:szCs w:val="22"/>
                      <w:u w:val="none"/>
                      <w:shd w:fill="auto" w:val="clear"/>
                      <w:vertAlign w:val="baseline"/>
                      <w:rtl w:val="0"/>
                    </w:rPr>
                    <w:t xml:space="preserve">nome e CPF do prestador do serviço;</w:t>
                  </w:r>
                </w:p>
                <w:p w:rsidR="00000000" w:rsidDel="00000000" w:rsidP="00000000" w:rsidRDefault="00000000" w:rsidRPr="00000000" w14:paraId="0000002A">
                  <w:pPr>
                    <w:keepNext w:val="0"/>
                    <w:keepLines w:val="0"/>
                    <w:pageBreakBefore w:val="0"/>
                    <w:widowControl w:val="1"/>
                    <w:numPr>
                      <w:ilvl w:val="0"/>
                      <w:numId w:val="2"/>
                    </w:numPr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76" w:lineRule="auto"/>
                    <w:ind w:left="720" w:right="0" w:hanging="360"/>
                    <w:jc w:val="both"/>
                    <w:rPr>
                      <w:rFonts w:ascii="Arial Narrow" w:cs="Arial Narrow" w:eastAsia="Arial Narrow" w:hAnsi="Arial Narrow"/>
                      <w:b w:val="0"/>
                      <w:bCs w:val="0"/>
                      <w:i w:val="0"/>
                      <w:iCs w:val="0"/>
                      <w:smallCaps w:val="0"/>
                      <w:strike w:val="0"/>
                      <w:color w:val="000000"/>
                      <w:sz w:val="22"/>
                      <w:szCs w:val="22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Arial Narrow" w:cs="Arial Narrow" w:eastAsia="Arial Narrow" w:hAnsi="Arial Narrow"/>
                      <w:b w:val="0"/>
                      <w:bCs w:val="0"/>
                      <w:i w:val="0"/>
                      <w:iCs w:val="0"/>
                      <w:smallCaps w:val="0"/>
                      <w:strike w:val="0"/>
                      <w:color w:val="000000"/>
                      <w:sz w:val="22"/>
                      <w:szCs w:val="22"/>
                      <w:u w:val="none"/>
                      <w:shd w:fill="auto" w:val="clear"/>
                      <w:vertAlign w:val="baseline"/>
                      <w:rtl w:val="0"/>
                    </w:rPr>
                    <w:t xml:space="preserve">quantidade e unidade;</w:t>
                  </w:r>
                </w:p>
                <w:p w:rsidR="00000000" w:rsidDel="00000000" w:rsidP="00000000" w:rsidRDefault="00000000" w:rsidRPr="00000000" w14:paraId="0000002B">
                  <w:pPr>
                    <w:keepNext w:val="0"/>
                    <w:keepLines w:val="0"/>
                    <w:pageBreakBefore w:val="0"/>
                    <w:widowControl w:val="1"/>
                    <w:numPr>
                      <w:ilvl w:val="0"/>
                      <w:numId w:val="2"/>
                    </w:numPr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76" w:lineRule="auto"/>
                    <w:ind w:left="720" w:right="0" w:hanging="360"/>
                    <w:jc w:val="both"/>
                    <w:rPr>
                      <w:rFonts w:ascii="Arial Narrow" w:cs="Arial Narrow" w:eastAsia="Arial Narrow" w:hAnsi="Arial Narrow"/>
                      <w:b w:val="0"/>
                      <w:bCs w:val="0"/>
                      <w:i w:val="0"/>
                      <w:iCs w:val="0"/>
                      <w:smallCaps w:val="0"/>
                      <w:strike w:val="0"/>
                      <w:color w:val="000000"/>
                      <w:sz w:val="22"/>
                      <w:szCs w:val="22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Arial Narrow" w:cs="Arial Narrow" w:eastAsia="Arial Narrow" w:hAnsi="Arial Narrow"/>
                      <w:b w:val="0"/>
                      <w:bCs w:val="0"/>
                      <w:i w:val="0"/>
                      <w:iCs w:val="0"/>
                      <w:smallCaps w:val="0"/>
                      <w:strike w:val="0"/>
                      <w:color w:val="000000"/>
                      <w:sz w:val="22"/>
                      <w:szCs w:val="22"/>
                      <w:u w:val="none"/>
                      <w:shd w:fill="auto" w:val="clear"/>
                      <w:vertAlign w:val="baseline"/>
                      <w:rtl w:val="0"/>
                    </w:rPr>
                    <w:t xml:space="preserve">descrição do serviço;</w:t>
                  </w:r>
                </w:p>
                <w:p w:rsidR="00000000" w:rsidDel="00000000" w:rsidP="00000000" w:rsidRDefault="00000000" w:rsidRPr="00000000" w14:paraId="0000002C">
                  <w:pPr>
                    <w:keepNext w:val="0"/>
                    <w:keepLines w:val="0"/>
                    <w:pageBreakBefore w:val="0"/>
                    <w:widowControl w:val="1"/>
                    <w:numPr>
                      <w:ilvl w:val="0"/>
                      <w:numId w:val="2"/>
                    </w:numPr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76" w:lineRule="auto"/>
                    <w:ind w:left="720" w:right="0" w:hanging="360"/>
                    <w:jc w:val="both"/>
                    <w:rPr>
                      <w:rFonts w:ascii="Arial Narrow" w:cs="Arial Narrow" w:eastAsia="Arial Narrow" w:hAnsi="Arial Narrow"/>
                      <w:b w:val="0"/>
                      <w:bCs w:val="0"/>
                      <w:i w:val="0"/>
                      <w:iCs w:val="0"/>
                      <w:smallCaps w:val="0"/>
                      <w:strike w:val="0"/>
                      <w:color w:val="000000"/>
                      <w:sz w:val="22"/>
                      <w:szCs w:val="22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Arial Narrow" w:cs="Arial Narrow" w:eastAsia="Arial Narrow" w:hAnsi="Arial Narrow"/>
                      <w:b w:val="0"/>
                      <w:bCs w:val="0"/>
                      <w:i w:val="0"/>
                      <w:iCs w:val="0"/>
                      <w:smallCaps w:val="0"/>
                      <w:strike w:val="0"/>
                      <w:color w:val="000000"/>
                      <w:sz w:val="22"/>
                      <w:szCs w:val="22"/>
                      <w:u w:val="none"/>
                      <w:shd w:fill="auto" w:val="clear"/>
                      <w:vertAlign w:val="baseline"/>
                      <w:rtl w:val="0"/>
                    </w:rPr>
                    <w:t xml:space="preserve">data da cotação;</w:t>
                  </w:r>
                </w:p>
                <w:p w:rsidR="00000000" w:rsidDel="00000000" w:rsidP="00000000" w:rsidRDefault="00000000" w:rsidRPr="00000000" w14:paraId="0000002D">
                  <w:pPr>
                    <w:keepNext w:val="0"/>
                    <w:keepLines w:val="0"/>
                    <w:pageBreakBefore w:val="0"/>
                    <w:widowControl w:val="1"/>
                    <w:numPr>
                      <w:ilvl w:val="0"/>
                      <w:numId w:val="2"/>
                    </w:numPr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76" w:lineRule="auto"/>
                    <w:ind w:left="720" w:right="0" w:hanging="360"/>
                    <w:jc w:val="both"/>
                    <w:rPr>
                      <w:rFonts w:ascii="Arial Narrow" w:cs="Arial Narrow" w:eastAsia="Arial Narrow" w:hAnsi="Arial Narrow"/>
                      <w:b w:val="0"/>
                      <w:bCs w:val="0"/>
                      <w:i w:val="0"/>
                      <w:iCs w:val="0"/>
                      <w:smallCaps w:val="0"/>
                      <w:strike w:val="0"/>
                      <w:color w:val="000000"/>
                      <w:sz w:val="22"/>
                      <w:szCs w:val="22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Arial Narrow" w:cs="Arial Narrow" w:eastAsia="Arial Narrow" w:hAnsi="Arial Narrow"/>
                      <w:b w:val="0"/>
                      <w:bCs w:val="0"/>
                      <w:i w:val="0"/>
                      <w:iCs w:val="0"/>
                      <w:smallCaps w:val="0"/>
                      <w:strike w:val="0"/>
                      <w:color w:val="000000"/>
                      <w:sz w:val="22"/>
                      <w:szCs w:val="22"/>
                      <w:u w:val="none"/>
                      <w:shd w:fill="auto" w:val="clear"/>
                      <w:vertAlign w:val="baseline"/>
                      <w:rtl w:val="0"/>
                    </w:rPr>
                    <w:t xml:space="preserve">valor.</w:t>
                  </w:r>
                </w:p>
              </w:tc>
            </w:tr>
          </w:tbl>
          <w:p w:rsidR="00000000" w:rsidDel="00000000" w:rsidP="00000000" w:rsidRDefault="00000000" w:rsidRPr="00000000" w14:paraId="0000002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both"/>
              <w:rPr>
                <w:rFonts w:ascii="Arial Narrow" w:cs="Arial Narrow" w:eastAsia="Arial Narrow" w:hAnsi="Arial Narrow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both"/>
              <w:rPr>
                <w:rFonts w:ascii="Arial Narrow" w:cs="Arial Narrow" w:eastAsia="Arial Narrow" w:hAnsi="Arial Narrow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l) zelar para que os materiais, equipamentos e serviços contratados estejam de acordo com os critérios de sustentabilidade ambiental, dando preferência aos materiais reciclados, recicláveis, atóxicos e/ou que não causem qualquer comprometimento com o meio ambiente;</w:t>
            </w:r>
          </w:p>
          <w:p w:rsidR="00000000" w:rsidDel="00000000" w:rsidP="00000000" w:rsidRDefault="00000000" w:rsidRPr="00000000" w14:paraId="00000030">
            <w:pPr>
              <w:widowControl w:val="0"/>
              <w:spacing w:line="276" w:lineRule="auto"/>
              <w:jc w:val="both"/>
              <w:rPr>
                <w:rFonts w:ascii="Arial Narrow" w:cs="Arial Narrow" w:eastAsia="Arial Narrow" w:hAnsi="Arial Narrow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color w:val="000000"/>
                <w:sz w:val="22"/>
                <w:szCs w:val="22"/>
                <w:rtl w:val="0"/>
              </w:rPr>
              <w:t xml:space="preserve">m) devolver, em valores atualizados, a(s) mensalidade(s) recebida(s) indevidamente, caso os requisitos e compromissos acima não sejam cumpridos. O saldo não utilizado deverá ser devolvido ao IFSertão-PE, em até 30 (trinta) dias após o prazo previsto para a utilização do recurso, por meio da Guia de Recolhimento da União;</w:t>
            </w:r>
          </w:p>
          <w:p w:rsidR="00000000" w:rsidDel="00000000" w:rsidP="00000000" w:rsidRDefault="00000000" w:rsidRPr="00000000" w14:paraId="00000031">
            <w:pPr>
              <w:tabs>
                <w:tab w:val="left" w:leader="none" w:pos="8280"/>
              </w:tabs>
              <w:spacing w:line="276" w:lineRule="auto"/>
              <w:ind w:left="142" w:right="0" w:hanging="142"/>
              <w:jc w:val="both"/>
              <w:rPr>
                <w:rFonts w:ascii="Arial Narrow" w:cs="Arial Narrow" w:eastAsia="Arial Narrow" w:hAnsi="Arial Narrow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color w:val="000000"/>
                <w:sz w:val="22"/>
                <w:szCs w:val="22"/>
                <w:rtl w:val="0"/>
              </w:rPr>
              <w:t xml:space="preserve">o) apresentar na prestação de contas os seguintes documentos:</w:t>
            </w:r>
          </w:p>
          <w:p w:rsidR="00000000" w:rsidDel="00000000" w:rsidP="00000000" w:rsidRDefault="00000000" w:rsidRPr="00000000" w14:paraId="00000032">
            <w:pPr>
              <w:tabs>
                <w:tab w:val="left" w:leader="none" w:pos="8280"/>
              </w:tabs>
              <w:spacing w:line="276" w:lineRule="auto"/>
              <w:ind w:right="0" w:firstLine="0"/>
              <w:jc w:val="both"/>
              <w:rPr>
                <w:rFonts w:ascii="Arial Narrow" w:cs="Arial Narrow" w:eastAsia="Arial Narrow" w:hAnsi="Arial Narrow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8789"/>
              </w:tabs>
              <w:spacing w:after="0" w:before="0" w:line="276" w:lineRule="auto"/>
              <w:ind w:left="862" w:right="0" w:firstLine="0"/>
              <w:jc w:val="both"/>
              <w:rPr>
                <w:rFonts w:ascii="Arial Narrow" w:cs="Arial Narrow" w:eastAsia="Arial Narrow" w:hAnsi="Arial Narrow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- Relatório Técnico Científico das atividades realizadas, apresentando os resultados obtidos;</w:t>
            </w:r>
          </w:p>
          <w:p w:rsidR="00000000" w:rsidDel="00000000" w:rsidP="00000000" w:rsidRDefault="00000000" w:rsidRPr="00000000" w14:paraId="0000003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8789"/>
              </w:tabs>
              <w:spacing w:after="0" w:before="0" w:line="276" w:lineRule="auto"/>
              <w:ind w:left="862" w:right="0" w:firstLine="0"/>
              <w:jc w:val="both"/>
              <w:rPr>
                <w:rFonts w:ascii="Arial Narrow" w:cs="Arial Narrow" w:eastAsia="Arial Narrow" w:hAnsi="Arial Narrow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- Relatório físico-financeiro prestando conta da aplicação detalhada dos recursos, segundo cada atividade/item previsto no orçamento apresentado no ato da solicitação;</w:t>
            </w:r>
          </w:p>
          <w:p w:rsidR="00000000" w:rsidDel="00000000" w:rsidP="00000000" w:rsidRDefault="00000000" w:rsidRPr="00000000" w14:paraId="0000003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8789"/>
              </w:tabs>
              <w:spacing w:after="0" w:before="0" w:line="276" w:lineRule="auto"/>
              <w:ind w:left="862" w:right="0" w:firstLine="0"/>
              <w:jc w:val="both"/>
              <w:rPr>
                <w:rFonts w:ascii="Arial Narrow" w:cs="Arial Narrow" w:eastAsia="Arial Narrow" w:hAnsi="Arial Narrow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- Notas fiscais, recibos e demais formas de comprovação previstas em lei, para cada item executado;</w:t>
            </w:r>
          </w:p>
          <w:p w:rsidR="00000000" w:rsidDel="00000000" w:rsidP="00000000" w:rsidRDefault="00000000" w:rsidRPr="00000000" w14:paraId="0000003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8789"/>
              </w:tabs>
              <w:spacing w:after="0" w:before="0" w:line="276" w:lineRule="auto"/>
              <w:ind w:left="862" w:right="0" w:firstLine="0"/>
              <w:jc w:val="both"/>
              <w:rPr>
                <w:rFonts w:ascii="Arial Narrow" w:cs="Arial Narrow" w:eastAsia="Arial Narrow" w:hAnsi="Arial Narrow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- Caso sejam contratados serviços de terceiros – Pessoa Física, deverá ser apresentada na prestação de contas, a nota fiscal emitida pela Prefeitura Municipal, como contribuinte individual.  Excepcionalmente, será aceita a emissão de recibo.</w:t>
            </w:r>
          </w:p>
          <w:p w:rsidR="00000000" w:rsidDel="00000000" w:rsidP="00000000" w:rsidRDefault="00000000" w:rsidRPr="00000000" w14:paraId="0000003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8789"/>
              </w:tabs>
              <w:spacing w:after="0" w:before="0" w:line="276" w:lineRule="auto"/>
              <w:ind w:left="862" w:right="0" w:firstLine="0"/>
              <w:jc w:val="both"/>
              <w:rPr>
                <w:rFonts w:ascii="Arial Narrow" w:cs="Arial Narrow" w:eastAsia="Arial Narrow" w:hAnsi="Arial Narrow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- Termo de doação para os bens permanentes;</w:t>
            </w:r>
          </w:p>
          <w:p w:rsidR="00000000" w:rsidDel="00000000" w:rsidP="00000000" w:rsidRDefault="00000000" w:rsidRPr="00000000" w14:paraId="0000003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8789"/>
              </w:tabs>
              <w:spacing w:after="0" w:before="0" w:line="276" w:lineRule="auto"/>
              <w:ind w:left="862" w:right="0" w:firstLine="0"/>
              <w:jc w:val="both"/>
              <w:rPr>
                <w:rFonts w:ascii="Arial Narrow" w:cs="Arial Narrow" w:eastAsia="Arial Narrow" w:hAnsi="Arial Narrow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- Comprovante de devolução do saldo não utilizado (quando for o caso), via GRU.</w:t>
            </w:r>
          </w:p>
          <w:p w:rsidR="00000000" w:rsidDel="00000000" w:rsidP="00000000" w:rsidRDefault="00000000" w:rsidRPr="00000000" w14:paraId="00000039">
            <w:pPr>
              <w:tabs>
                <w:tab w:val="left" w:leader="none" w:pos="8280"/>
              </w:tabs>
              <w:spacing w:line="276" w:lineRule="auto"/>
              <w:ind w:right="0" w:firstLine="0"/>
              <w:jc w:val="both"/>
              <w:rPr>
                <w:rFonts w:ascii="Arial Narrow" w:cs="Arial Narrow" w:eastAsia="Arial Narrow" w:hAnsi="Arial Narrow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A">
            <w:pPr>
              <w:tabs>
                <w:tab w:val="left" w:leader="none" w:pos="8280"/>
              </w:tabs>
              <w:spacing w:line="276" w:lineRule="auto"/>
              <w:ind w:right="0" w:firstLine="0"/>
              <w:jc w:val="both"/>
              <w:rPr>
                <w:rFonts w:ascii="Arial Narrow" w:cs="Arial Narrow" w:eastAsia="Arial Narrow" w:hAnsi="Arial Narrow"/>
                <w:sz w:val="22"/>
                <w:szCs w:val="22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2"/>
                <w:szCs w:val="22"/>
                <w:rtl w:val="0"/>
              </w:rPr>
              <w:t xml:space="preserve">p) fazer constar a logomarca do IF Sertão-PE, bem como a menção quanto ao apoio institucional na realização do projeto, em toda e qualquer atividade que envolver veiculação de material de divulgação.</w:t>
            </w:r>
          </w:p>
          <w:p w:rsidR="00000000" w:rsidDel="00000000" w:rsidP="00000000" w:rsidRDefault="00000000" w:rsidRPr="00000000" w14:paraId="0000003B">
            <w:pPr>
              <w:tabs>
                <w:tab w:val="left" w:leader="none" w:pos="8280"/>
              </w:tabs>
              <w:spacing w:line="276" w:lineRule="auto"/>
              <w:ind w:left="142" w:right="0" w:hanging="142"/>
              <w:jc w:val="both"/>
              <w:rPr>
                <w:rFonts w:ascii="Arial Narrow" w:cs="Arial Narrow" w:eastAsia="Arial Narrow" w:hAnsi="Arial Narrow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C">
            <w:pPr>
              <w:tabs>
                <w:tab w:val="left" w:leader="none" w:pos="8280"/>
              </w:tabs>
              <w:spacing w:line="276" w:lineRule="auto"/>
              <w:ind w:left="142" w:right="0" w:hanging="142"/>
              <w:jc w:val="both"/>
              <w:rPr/>
            </w:pPr>
            <w:r w:rsidDel="00000000" w:rsidR="00000000" w:rsidRPr="00000000">
              <w:rPr>
                <w:rFonts w:ascii="Arial Narrow" w:cs="Arial Narrow" w:eastAsia="Arial Narrow" w:hAnsi="Arial Narrow"/>
                <w:sz w:val="22"/>
                <w:szCs w:val="22"/>
                <w:rtl w:val="0"/>
              </w:rPr>
              <w:t xml:space="preserve">3 – O BENEFICIÁRIO deverá, formalmente, </w:t>
            </w:r>
            <w:r w:rsidDel="00000000" w:rsidR="00000000" w:rsidRPr="00000000">
              <w:rPr>
                <w:rFonts w:ascii="Arial Narrow" w:cs="Arial Narrow" w:eastAsia="Arial Narrow" w:hAnsi="Arial Narrow"/>
                <w:b w:val="1"/>
                <w:bCs w:val="1"/>
                <w:sz w:val="22"/>
                <w:szCs w:val="22"/>
                <w:rtl w:val="0"/>
              </w:rPr>
              <w:t xml:space="preserve">comunicar ao IFSertãoPE qualquer fato que implique na descontinuidade do projeto ou do plano de trabalho</w:t>
            </w:r>
            <w:r w:rsidDel="00000000" w:rsidR="00000000" w:rsidRPr="00000000">
              <w:rPr>
                <w:rFonts w:ascii="Arial Narrow" w:cs="Arial Narrow" w:eastAsia="Arial Narrow" w:hAnsi="Arial Narrow"/>
                <w:sz w:val="22"/>
                <w:szCs w:val="22"/>
                <w:rtl w:val="0"/>
              </w:rPr>
              <w:t xml:space="preserve">, acompanhada da devida prestação de contas;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D">
            <w:pPr>
              <w:tabs>
                <w:tab w:val="left" w:leader="none" w:pos="8280"/>
              </w:tabs>
              <w:spacing w:line="276" w:lineRule="auto"/>
              <w:ind w:left="142" w:right="0" w:hanging="142"/>
              <w:jc w:val="both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E">
            <w:pPr>
              <w:tabs>
                <w:tab w:val="left" w:leader="none" w:pos="8280"/>
              </w:tabs>
              <w:spacing w:line="276" w:lineRule="auto"/>
              <w:ind w:left="142" w:right="0" w:hanging="142"/>
              <w:jc w:val="both"/>
              <w:rPr>
                <w:rFonts w:ascii="Arial Narrow" w:cs="Arial Narrow" w:eastAsia="Arial Narrow" w:hAnsi="Arial Narrow"/>
                <w:sz w:val="22"/>
                <w:szCs w:val="22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2"/>
                <w:szCs w:val="22"/>
                <w:rtl w:val="0"/>
              </w:rPr>
              <w:t xml:space="preserve">4 -  É vedado, sob pena de cancelamento imediato e aplicação de penalidades cabíveis:</w:t>
            </w:r>
          </w:p>
          <w:p w:rsidR="00000000" w:rsidDel="00000000" w:rsidP="00000000" w:rsidRDefault="00000000" w:rsidRPr="00000000" w14:paraId="0000003F">
            <w:pPr>
              <w:tabs>
                <w:tab w:val="left" w:leader="none" w:pos="8280"/>
              </w:tabs>
              <w:spacing w:line="276" w:lineRule="auto"/>
              <w:ind w:left="142" w:right="0" w:hanging="142"/>
              <w:jc w:val="both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both"/>
              <w:rPr>
                <w:rFonts w:ascii="Arial Narrow" w:cs="Arial Narrow" w:eastAsia="Arial Narrow" w:hAnsi="Arial Narrow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a) Utilizar recursos para qualquer outra finalidade, que não a prevista no projeto;</w:t>
            </w:r>
          </w:p>
          <w:p w:rsidR="00000000" w:rsidDel="00000000" w:rsidP="00000000" w:rsidRDefault="00000000" w:rsidRPr="00000000" w14:paraId="0000004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both"/>
              <w:rPr>
                <w:rFonts w:ascii="Arial Narrow" w:cs="Arial Narrow" w:eastAsia="Arial Narrow" w:hAnsi="Arial Narrow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b) Remanejar despesas, dentro da mesma Natureza de Despesa (de custeio para custeio e de capital para capital), somente após aprovação da PROPIP, observados os itens financiáveis estabelecidos na chamada. Os remanejamentos de despesas entre categorias (de capital para custeio e vice-versa) não são permitidos;</w:t>
            </w:r>
          </w:p>
          <w:p w:rsidR="00000000" w:rsidDel="00000000" w:rsidP="00000000" w:rsidRDefault="00000000" w:rsidRPr="00000000" w14:paraId="0000004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both"/>
              <w:rPr>
                <w:rFonts w:ascii="Arial Narrow" w:cs="Arial Narrow" w:eastAsia="Arial Narrow" w:hAnsi="Arial Narrow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c) Computar nas despesas do projeto taxas de administração, IOF, ou qualquer outro tributo ou tarifa incidente sobre operação ou serviço bancário;</w:t>
            </w:r>
          </w:p>
          <w:p w:rsidR="00000000" w:rsidDel="00000000" w:rsidP="00000000" w:rsidRDefault="00000000" w:rsidRPr="00000000" w14:paraId="0000004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both"/>
              <w:rPr>
                <w:rFonts w:ascii="Arial Narrow" w:cs="Arial Narrow" w:eastAsia="Arial Narrow" w:hAnsi="Arial Narrow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d) A utilização dos recursos a título de empréstimo pessoal ou a outrem para reposição futura;</w:t>
            </w:r>
          </w:p>
          <w:p w:rsidR="00000000" w:rsidDel="00000000" w:rsidP="00000000" w:rsidRDefault="00000000" w:rsidRPr="00000000" w14:paraId="0000004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both"/>
              <w:rPr>
                <w:rFonts w:ascii="Arial Narrow" w:cs="Arial Narrow" w:eastAsia="Arial Narrow" w:hAnsi="Arial Narrow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e) Transferir a terceiros as obrigações assumidas;</w:t>
            </w:r>
          </w:p>
          <w:p w:rsidR="00000000" w:rsidDel="00000000" w:rsidP="00000000" w:rsidRDefault="00000000" w:rsidRPr="00000000" w14:paraId="0000004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both"/>
              <w:rPr>
                <w:rFonts w:ascii="Arial Narrow" w:cs="Arial Narrow" w:eastAsia="Arial Narrow" w:hAnsi="Arial Narrow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f) Utilizar os recursos aprovados para realização de obras/reformas nas dependências da Instituição;</w:t>
            </w:r>
          </w:p>
          <w:p w:rsidR="00000000" w:rsidDel="00000000" w:rsidP="00000000" w:rsidRDefault="00000000" w:rsidRPr="00000000" w14:paraId="0000004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both"/>
              <w:rPr>
                <w:rFonts w:ascii="Arial Narrow" w:cs="Arial Narrow" w:eastAsia="Arial Narrow" w:hAnsi="Arial Narrow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g) Pagamento de despesas de rotina, como: contas de luz, água, telefone, internet e similares;</w:t>
            </w:r>
          </w:p>
          <w:p w:rsidR="00000000" w:rsidDel="00000000" w:rsidP="00000000" w:rsidRDefault="00000000" w:rsidRPr="00000000" w14:paraId="0000004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both"/>
              <w:rPr>
                <w:rFonts w:ascii="Arial Narrow" w:cs="Arial Narrow" w:eastAsia="Arial Narrow" w:hAnsi="Arial Narrow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h) A contratação de serviços de pessoa física ou jurídica para realização de atividades que devem ser desenvolvidas pela própria instituição, por intermédio de seu quadro de pessoal.</w:t>
            </w:r>
          </w:p>
          <w:p w:rsidR="00000000" w:rsidDel="00000000" w:rsidP="00000000" w:rsidRDefault="00000000" w:rsidRPr="00000000" w14:paraId="00000048">
            <w:pPr>
              <w:tabs>
                <w:tab w:val="left" w:leader="none" w:pos="8280"/>
              </w:tabs>
              <w:spacing w:line="276" w:lineRule="auto"/>
              <w:ind w:left="142" w:right="0" w:hanging="142"/>
              <w:jc w:val="both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9">
            <w:pPr>
              <w:widowControl w:val="0"/>
              <w:tabs>
                <w:tab w:val="left" w:leader="none" w:pos="8789"/>
              </w:tabs>
              <w:spacing w:line="276" w:lineRule="auto"/>
              <w:jc w:val="both"/>
              <w:rPr/>
            </w:pPr>
            <w:bookmarkStart w:colFirst="0" w:colLast="0" w:name="_dgm8j3b89m0b" w:id="0"/>
            <w:bookmarkEnd w:id="0"/>
            <w:r w:rsidDel="00000000" w:rsidR="00000000" w:rsidRPr="00000000">
              <w:rPr>
                <w:rFonts w:ascii="Arial Narrow" w:cs="Arial Narrow" w:eastAsia="Arial Narrow" w:hAnsi="Arial Narrow"/>
                <w:sz w:val="22"/>
                <w:szCs w:val="22"/>
                <w:rtl w:val="0"/>
              </w:rPr>
              <w:t xml:space="preserve">5 - </w:t>
            </w:r>
            <w:r w:rsidDel="00000000" w:rsidR="00000000" w:rsidRPr="00000000">
              <w:rPr>
                <w:rFonts w:ascii="Arial Narrow" w:cs="Arial Narrow" w:eastAsia="Arial Narrow" w:hAnsi="Arial Narrow"/>
                <w:color w:val="000000"/>
                <w:sz w:val="22"/>
                <w:szCs w:val="22"/>
                <w:rtl w:val="0"/>
              </w:rPr>
              <w:t xml:space="preserve">Considerar-se-á em situação de inadimplência, com consequente instauração de tomada de contas especial, cobrança judicial e Processo Administrativo Disciplinar o BENEFICIÁRIO que: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A">
            <w:pPr>
              <w:widowControl w:val="0"/>
              <w:tabs>
                <w:tab w:val="left" w:leader="none" w:pos="8789"/>
              </w:tabs>
              <w:spacing w:line="276" w:lineRule="auto"/>
              <w:jc w:val="both"/>
              <w:rPr>
                <w:rFonts w:ascii="Arial Narrow" w:cs="Arial Narrow" w:eastAsia="Arial Narrow" w:hAnsi="Arial Narrow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B">
            <w:pPr>
              <w:widowControl w:val="0"/>
              <w:tabs>
                <w:tab w:val="left" w:leader="none" w:pos="8789"/>
              </w:tabs>
              <w:spacing w:line="276" w:lineRule="auto"/>
              <w:jc w:val="both"/>
              <w:rPr>
                <w:rFonts w:ascii="Arial Narrow" w:cs="Arial Narrow" w:eastAsia="Arial Narrow" w:hAnsi="Arial Narrow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color w:val="000000"/>
                <w:sz w:val="22"/>
                <w:szCs w:val="22"/>
                <w:rtl w:val="0"/>
              </w:rPr>
              <w:t xml:space="preserve">a) Não apresentar os relatórios técnico-científicos dos resultados obtidos, nos prazos estipulados.</w:t>
            </w:r>
          </w:p>
          <w:p w:rsidR="00000000" w:rsidDel="00000000" w:rsidP="00000000" w:rsidRDefault="00000000" w:rsidRPr="00000000" w14:paraId="0000004C">
            <w:pPr>
              <w:widowControl w:val="0"/>
              <w:tabs>
                <w:tab w:val="left" w:leader="none" w:pos="8789"/>
              </w:tabs>
              <w:spacing w:line="276" w:lineRule="auto"/>
              <w:jc w:val="both"/>
              <w:rPr>
                <w:rFonts w:ascii="Arial Narrow" w:cs="Arial Narrow" w:eastAsia="Arial Narrow" w:hAnsi="Arial Narrow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color w:val="000000"/>
                <w:sz w:val="22"/>
                <w:szCs w:val="22"/>
                <w:rtl w:val="0"/>
              </w:rPr>
              <w:t xml:space="preserve">b) Não apresentar o relatório físico-financeiro dos recursos aplicados.</w:t>
            </w:r>
          </w:p>
          <w:p w:rsidR="00000000" w:rsidDel="00000000" w:rsidP="00000000" w:rsidRDefault="00000000" w:rsidRPr="00000000" w14:paraId="0000004D">
            <w:pPr>
              <w:widowControl w:val="0"/>
              <w:tabs>
                <w:tab w:val="left" w:leader="none" w:pos="8789"/>
              </w:tabs>
              <w:spacing w:line="276" w:lineRule="auto"/>
              <w:jc w:val="both"/>
              <w:rPr>
                <w:rFonts w:ascii="Arial Narrow" w:cs="Arial Narrow" w:eastAsia="Arial Narrow" w:hAnsi="Arial Narrow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color w:val="000000"/>
                <w:sz w:val="22"/>
                <w:szCs w:val="22"/>
                <w:rtl w:val="0"/>
              </w:rPr>
              <w:t xml:space="preserve">c) Não apresentar a GRU de recolhimento dos recursos não utilizados, caso pertinente;</w:t>
            </w:r>
          </w:p>
          <w:p w:rsidR="00000000" w:rsidDel="00000000" w:rsidP="00000000" w:rsidRDefault="00000000" w:rsidRPr="00000000" w14:paraId="0000004E">
            <w:pPr>
              <w:widowControl w:val="0"/>
              <w:tabs>
                <w:tab w:val="left" w:leader="none" w:pos="8789"/>
              </w:tabs>
              <w:spacing w:line="276" w:lineRule="auto"/>
              <w:jc w:val="both"/>
              <w:rPr>
                <w:rFonts w:ascii="Arial Narrow" w:cs="Arial Narrow" w:eastAsia="Arial Narrow" w:hAnsi="Arial Narrow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color w:val="000000"/>
                <w:sz w:val="22"/>
                <w:szCs w:val="22"/>
                <w:rtl w:val="0"/>
              </w:rPr>
              <w:t xml:space="preserve">d) Não tiver os seus relatórios técnico-científicos e relatório físico-financeiro aprovados pelo IIFSertãoPE .</w:t>
            </w:r>
          </w:p>
          <w:p w:rsidR="00000000" w:rsidDel="00000000" w:rsidP="00000000" w:rsidRDefault="00000000" w:rsidRPr="00000000" w14:paraId="0000004F">
            <w:pPr>
              <w:widowControl w:val="0"/>
              <w:tabs>
                <w:tab w:val="left" w:leader="none" w:pos="8789"/>
              </w:tabs>
              <w:spacing w:line="276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0">
            <w:pPr>
              <w:tabs>
                <w:tab w:val="left" w:leader="none" w:pos="8280"/>
              </w:tabs>
              <w:spacing w:line="276" w:lineRule="auto"/>
              <w:ind w:left="142" w:right="0" w:hanging="142"/>
              <w:jc w:val="both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1">
            <w:pPr>
              <w:tabs>
                <w:tab w:val="left" w:leader="none" w:pos="8280"/>
              </w:tabs>
              <w:spacing w:line="276" w:lineRule="auto"/>
              <w:ind w:left="142" w:right="0" w:hanging="142"/>
              <w:jc w:val="both"/>
              <w:rPr>
                <w:rFonts w:ascii="Arial Narrow" w:cs="Arial Narrow" w:eastAsia="Arial Narrow" w:hAnsi="Arial Narrow"/>
                <w:sz w:val="22"/>
                <w:szCs w:val="22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2"/>
                <w:szCs w:val="22"/>
                <w:rtl w:val="0"/>
              </w:rPr>
              <w:t xml:space="preserve">6- Os documentos necessários à instrução do processo de auxílio devem ser apresentados em seus originais, datados e assinados, ou, excetuando-se as notas/cupons ficais e recibos, por cópias autenticadas, ou quando apresentados diretamente ao IFSertãoPE, mediante comparação com o original, realizada por servidor do IFSertãoPE;</w:t>
            </w:r>
          </w:p>
          <w:p w:rsidR="00000000" w:rsidDel="00000000" w:rsidP="00000000" w:rsidRDefault="00000000" w:rsidRPr="00000000" w14:paraId="00000052">
            <w:pPr>
              <w:tabs>
                <w:tab w:val="left" w:leader="none" w:pos="8280"/>
              </w:tabs>
              <w:spacing w:line="276" w:lineRule="auto"/>
              <w:ind w:left="142" w:right="0" w:hanging="142"/>
              <w:jc w:val="both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3">
            <w:pPr>
              <w:tabs>
                <w:tab w:val="left" w:leader="none" w:pos="8280"/>
              </w:tabs>
              <w:spacing w:line="276" w:lineRule="auto"/>
              <w:ind w:left="142" w:right="0" w:hanging="142"/>
              <w:jc w:val="both"/>
              <w:rPr>
                <w:rFonts w:ascii="Arial Narrow" w:cs="Arial Narrow" w:eastAsia="Arial Narrow" w:hAnsi="Arial Narrow"/>
                <w:sz w:val="22"/>
                <w:szCs w:val="22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2"/>
                <w:szCs w:val="22"/>
                <w:rtl w:val="0"/>
              </w:rPr>
              <w:t xml:space="preserve">6.1 – Ao IFSertãoPE se resguarda o direito de, a qualquer momento, solicitar informações ou documentos adicionais julgados necessários à análise e instrução do citado processo;</w:t>
            </w:r>
          </w:p>
          <w:p w:rsidR="00000000" w:rsidDel="00000000" w:rsidP="00000000" w:rsidRDefault="00000000" w:rsidRPr="00000000" w14:paraId="00000054">
            <w:pPr>
              <w:tabs>
                <w:tab w:val="left" w:leader="none" w:pos="8280"/>
              </w:tabs>
              <w:spacing w:line="276" w:lineRule="auto"/>
              <w:ind w:left="142" w:right="0" w:hanging="142"/>
              <w:jc w:val="both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5">
            <w:pPr>
              <w:tabs>
                <w:tab w:val="left" w:leader="none" w:pos="8280"/>
              </w:tabs>
              <w:spacing w:line="276" w:lineRule="auto"/>
              <w:ind w:left="142" w:right="0" w:hanging="142"/>
              <w:jc w:val="both"/>
              <w:rPr>
                <w:rFonts w:ascii="Arial Narrow" w:cs="Arial Narrow" w:eastAsia="Arial Narrow" w:hAnsi="Arial Narrow"/>
                <w:sz w:val="22"/>
                <w:szCs w:val="22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2"/>
                <w:szCs w:val="22"/>
                <w:rtl w:val="0"/>
              </w:rPr>
              <w:t xml:space="preserve">7– O presente termo somente se resolverá após aprovação do relatório técnico final, da prestação de contas e ausência de qualquer pendência financeira e, ainda, desde que cumpridas todas as condições previstas neste instrumento e nas normas aplicáveis;</w:t>
            </w:r>
          </w:p>
          <w:p w:rsidR="00000000" w:rsidDel="00000000" w:rsidP="00000000" w:rsidRDefault="00000000" w:rsidRPr="00000000" w14:paraId="00000056">
            <w:pPr>
              <w:tabs>
                <w:tab w:val="left" w:leader="none" w:pos="8280"/>
              </w:tabs>
              <w:spacing w:line="276" w:lineRule="auto"/>
              <w:ind w:left="142" w:right="0" w:hanging="142"/>
              <w:jc w:val="both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7">
            <w:pPr>
              <w:tabs>
                <w:tab w:val="left" w:leader="none" w:pos="8280"/>
              </w:tabs>
              <w:spacing w:line="276" w:lineRule="auto"/>
              <w:ind w:left="142" w:right="0" w:hanging="142"/>
              <w:jc w:val="both"/>
              <w:rPr>
                <w:rFonts w:ascii="Arial Narrow" w:cs="Arial Narrow" w:eastAsia="Arial Narrow" w:hAnsi="Arial Narrow"/>
                <w:sz w:val="22"/>
                <w:szCs w:val="22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2"/>
                <w:szCs w:val="22"/>
                <w:rtl w:val="0"/>
              </w:rPr>
              <w:t xml:space="preserve">9 - O BENEFICIÁRIO manifesta sua integral e incondicional concordância com a concessão que ora lhe é feita, comprometendo-se a cumprir fielmente as estipulações deste instrumento e das normas da Resolução nº 36/2013 que institui o Auxílio a Projetos de Pesquisa de Iniciação Científica e Tecnológica e a Projetos de Extensão (APICPEX);</w:t>
            </w:r>
          </w:p>
          <w:p w:rsidR="00000000" w:rsidDel="00000000" w:rsidP="00000000" w:rsidRDefault="00000000" w:rsidRPr="00000000" w14:paraId="00000058">
            <w:pPr>
              <w:tabs>
                <w:tab w:val="left" w:leader="none" w:pos="8280"/>
              </w:tabs>
              <w:spacing w:line="276" w:lineRule="auto"/>
              <w:ind w:left="142" w:right="0" w:hanging="142"/>
              <w:jc w:val="both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9">
            <w:pPr>
              <w:tabs>
                <w:tab w:val="right" w:leader="none" w:pos="8640"/>
              </w:tabs>
              <w:spacing w:line="276" w:lineRule="auto"/>
              <w:ind w:right="0" w:firstLine="0"/>
              <w:rPr/>
            </w:pPr>
            <w:r w:rsidDel="00000000" w:rsidR="00000000" w:rsidRPr="00000000">
              <w:rPr>
                <w:rFonts w:ascii="Arial Narrow" w:cs="Arial Narrow" w:eastAsia="Arial Narrow" w:hAnsi="Arial Narrow"/>
                <w:sz w:val="22"/>
                <w:szCs w:val="22"/>
                <w:rtl w:val="0"/>
              </w:rPr>
              <w:t xml:space="preserve">10 - Fica eleito o foro da </w:t>
            </w:r>
            <w:r w:rsidDel="00000000" w:rsidR="00000000" w:rsidRPr="00000000">
              <w:rPr>
                <w:rFonts w:ascii="Arial Narrow" w:cs="Arial Narrow" w:eastAsia="Arial Narrow" w:hAnsi="Arial Narrow"/>
                <w:color w:val="000000"/>
                <w:sz w:val="22"/>
                <w:szCs w:val="22"/>
                <w:rtl w:val="0"/>
              </w:rPr>
              <w:t xml:space="preserve">Justiça Federal, Seção Judiciária de Petrolina- PE</w:t>
            </w:r>
            <w:r w:rsidDel="00000000" w:rsidR="00000000" w:rsidRPr="00000000">
              <w:rPr>
                <w:rFonts w:ascii="Arial Narrow" w:cs="Arial Narrow" w:eastAsia="Arial Narrow" w:hAnsi="Arial Narrow"/>
                <w:sz w:val="22"/>
                <w:szCs w:val="22"/>
                <w:rtl w:val="0"/>
              </w:rPr>
              <w:t xml:space="preserve">, para dirimir qualquer divergência decorrente da execução deste instrumento.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B">
      <w:pPr>
        <w:tabs>
          <w:tab w:val="right" w:leader="none" w:pos="8640"/>
        </w:tabs>
        <w:ind w:right="0" w:firstLine="0"/>
        <w:jc w:val="center"/>
        <w:rPr>
          <w:rFonts w:ascii="Arial Narrow" w:cs="Arial Narrow" w:eastAsia="Arial Narrow" w:hAnsi="Arial Narrow"/>
          <w:b w:val="1"/>
          <w:bCs w:val="1"/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9963.0" w:type="dxa"/>
        <w:jc w:val="left"/>
        <w:tblInd w:w="-652.0" w:type="dxa"/>
        <w:tblBorders>
          <w:top w:color="000000" w:space="0" w:sz="4" w:val="single"/>
          <w:left w:color="000000" w:space="0" w:sz="4" w:val="single"/>
          <w:bottom w:color="000000" w:space="0" w:sz="4" w:val="single"/>
          <w:insideH w:color="000000" w:space="0" w:sz="4" w:val="single"/>
        </w:tblBorders>
        <w:tblLayout w:type="fixed"/>
        <w:tblLook w:val="0000"/>
      </w:tblPr>
      <w:tblGrid>
        <w:gridCol w:w="5386"/>
        <w:gridCol w:w="4577"/>
        <w:tblGridChange w:id="0">
          <w:tblGrid>
            <w:gridCol w:w="5386"/>
            <w:gridCol w:w="4577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5C">
            <w:pPr>
              <w:tabs>
                <w:tab w:val="right" w:leader="none" w:pos="8640"/>
              </w:tabs>
              <w:ind w:right="0" w:firstLine="0"/>
              <w:jc w:val="both"/>
              <w:rPr/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bCs w:val="1"/>
                <w:sz w:val="22"/>
                <w:szCs w:val="22"/>
                <w:rtl w:val="0"/>
              </w:rPr>
              <w:t xml:space="preserve">13 - LOCAL E DATA DE ASSINATURA</w:t>
            </w:r>
            <w:r w:rsidDel="00000000" w:rsidR="00000000" w:rsidRPr="00000000">
              <w:rPr>
                <w:rFonts w:ascii="Arial Narrow" w:cs="Arial Narrow" w:eastAsia="Arial Narrow" w:hAnsi="Arial Narrow"/>
                <w:sz w:val="22"/>
                <w:szCs w:val="22"/>
                <w:rtl w:val="0"/>
              </w:rPr>
              <w:t xml:space="preserve">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D">
            <w:pPr>
              <w:tabs>
                <w:tab w:val="right" w:leader="none" w:pos="8640"/>
              </w:tabs>
              <w:ind w:right="0" w:firstLine="0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5E">
            <w:pPr>
              <w:tabs>
                <w:tab w:val="left" w:leader="none" w:pos="8280"/>
              </w:tabs>
              <w:ind w:right="0" w:firstLine="0"/>
              <w:jc w:val="right"/>
              <w:rPr>
                <w:rFonts w:ascii="Arial Narrow" w:cs="Arial Narrow" w:eastAsia="Arial Narrow" w:hAnsi="Arial Narrow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F">
            <w:pPr>
              <w:tabs>
                <w:tab w:val="left" w:leader="none" w:pos="8280"/>
              </w:tabs>
              <w:ind w:right="0" w:firstLine="0"/>
              <w:jc w:val="center"/>
              <w:rPr>
                <w:rFonts w:ascii="Arial Narrow" w:cs="Arial Narrow" w:eastAsia="Arial Narrow" w:hAnsi="Arial Narrow"/>
                <w:sz w:val="22"/>
                <w:szCs w:val="22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2"/>
                <w:szCs w:val="22"/>
                <w:rtl w:val="0"/>
              </w:rPr>
              <w:t xml:space="preserve">  </w:t>
            </w:r>
          </w:p>
        </w:tc>
      </w:tr>
    </w:tbl>
    <w:p w:rsidR="00000000" w:rsidDel="00000000" w:rsidP="00000000" w:rsidRDefault="00000000" w:rsidRPr="00000000" w14:paraId="00000060">
      <w:pPr>
        <w:tabs>
          <w:tab w:val="left" w:leader="none" w:pos="8280"/>
        </w:tabs>
        <w:ind w:right="0" w:firstLine="0"/>
        <w:jc w:val="both"/>
        <w:rPr>
          <w:rFonts w:ascii="Arial Narrow" w:cs="Arial Narrow" w:eastAsia="Arial Narrow" w:hAnsi="Arial Narrow"/>
          <w:b w:val="1"/>
          <w:bCs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tabs>
          <w:tab w:val="left" w:leader="none" w:pos="8280"/>
        </w:tabs>
        <w:ind w:right="0" w:firstLine="0"/>
        <w:jc w:val="both"/>
        <w:rPr>
          <w:rFonts w:ascii="Arial Narrow" w:cs="Arial Narrow" w:eastAsia="Arial Narrow" w:hAnsi="Arial Narrow"/>
          <w:b w:val="1"/>
          <w:bCs w:val="1"/>
          <w:sz w:val="22"/>
          <w:szCs w:val="22"/>
        </w:rPr>
      </w:pPr>
      <w:r w:rsidDel="00000000" w:rsidR="00000000" w:rsidRPr="00000000">
        <w:rPr>
          <w:rFonts w:ascii="Arial Narrow" w:cs="Arial Narrow" w:eastAsia="Arial Narrow" w:hAnsi="Arial Narrow"/>
          <w:b w:val="1"/>
          <w:bCs w:val="1"/>
          <w:sz w:val="22"/>
          <w:szCs w:val="22"/>
          <w:rtl w:val="0"/>
        </w:rPr>
        <w:t xml:space="preserve">VISTO DAS PARTES:</w:t>
      </w:r>
    </w:p>
    <w:p w:rsidR="00000000" w:rsidDel="00000000" w:rsidP="00000000" w:rsidRDefault="00000000" w:rsidRPr="00000000" w14:paraId="00000062">
      <w:pPr>
        <w:tabs>
          <w:tab w:val="left" w:leader="none" w:pos="8280"/>
        </w:tabs>
        <w:ind w:right="0" w:firstLine="0"/>
        <w:jc w:val="both"/>
        <w:rPr>
          <w:rFonts w:ascii="Arial Narrow" w:cs="Arial Narrow" w:eastAsia="Arial Narrow" w:hAnsi="Arial Narrow"/>
          <w:b w:val="1"/>
          <w:bCs w:val="1"/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9963.0" w:type="dxa"/>
        <w:jc w:val="left"/>
        <w:tblInd w:w="-652.0" w:type="dxa"/>
        <w:tblBorders>
          <w:top w:color="000000" w:space="0" w:sz="4" w:val="single"/>
          <w:left w:color="000000" w:space="0" w:sz="4" w:val="single"/>
          <w:bottom w:color="000000" w:space="0" w:sz="4" w:val="single"/>
          <w:insideH w:color="000000" w:space="0" w:sz="4" w:val="single"/>
        </w:tblBorders>
        <w:tblLayout w:type="fixed"/>
        <w:tblLook w:val="0000"/>
      </w:tblPr>
      <w:tblGrid>
        <w:gridCol w:w="5529"/>
        <w:gridCol w:w="4434"/>
        <w:tblGridChange w:id="0">
          <w:tblGrid>
            <w:gridCol w:w="5529"/>
            <w:gridCol w:w="4434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63">
            <w:pPr>
              <w:tabs>
                <w:tab w:val="left" w:leader="none" w:pos="8280"/>
              </w:tabs>
              <w:ind w:right="0" w:firstLine="0"/>
              <w:jc w:val="both"/>
              <w:rPr/>
            </w:pPr>
            <w:r w:rsidDel="00000000" w:rsidR="00000000" w:rsidRPr="00000000">
              <w:rPr>
                <w:rFonts w:ascii="Arial Narrow" w:cs="Arial Narrow" w:eastAsia="Arial Narrow" w:hAnsi="Arial Narrow"/>
                <w:sz w:val="22"/>
                <w:szCs w:val="22"/>
                <w:rtl w:val="0"/>
              </w:rPr>
              <w:t xml:space="preserve">Pelo </w:t>
            </w:r>
            <w:r w:rsidDel="00000000" w:rsidR="00000000" w:rsidRPr="00000000">
              <w:rPr>
                <w:rFonts w:ascii="Arial Narrow" w:cs="Arial Narrow" w:eastAsia="Arial Narrow" w:hAnsi="Arial Narrow"/>
                <w:b w:val="1"/>
                <w:bCs w:val="1"/>
                <w:sz w:val="22"/>
                <w:szCs w:val="22"/>
                <w:rtl w:val="0"/>
              </w:rPr>
              <w:t xml:space="preserve"> IFSertãoPE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4">
            <w:pPr>
              <w:tabs>
                <w:tab w:val="left" w:leader="none" w:pos="8280"/>
              </w:tabs>
              <w:ind w:right="0" w:firstLine="0"/>
              <w:jc w:val="both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5">
            <w:pPr>
              <w:tabs>
                <w:tab w:val="left" w:leader="none" w:pos="8280"/>
              </w:tabs>
              <w:ind w:right="0" w:firstLine="0"/>
              <w:jc w:val="both"/>
              <w:rPr>
                <w:rFonts w:ascii="Arial Narrow" w:cs="Arial Narrow" w:eastAsia="Arial Narrow" w:hAnsi="Arial Narrow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bCs w:val="1"/>
                <w:sz w:val="22"/>
                <w:szCs w:val="22"/>
                <w:rtl w:val="0"/>
              </w:rPr>
              <w:t xml:space="preserve">NOME:</w:t>
            </w:r>
          </w:p>
          <w:p w:rsidR="00000000" w:rsidDel="00000000" w:rsidP="00000000" w:rsidRDefault="00000000" w:rsidRPr="00000000" w14:paraId="00000066">
            <w:pPr>
              <w:tabs>
                <w:tab w:val="left" w:leader="none" w:pos="8280"/>
              </w:tabs>
              <w:ind w:right="0" w:firstLine="0"/>
              <w:jc w:val="both"/>
              <w:rPr>
                <w:rFonts w:ascii="Arial Narrow" w:cs="Arial Narrow" w:eastAsia="Arial Narrow" w:hAnsi="Arial Narrow"/>
                <w:b w:val="1"/>
                <w:bCs w:val="1"/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7">
            <w:pPr>
              <w:tabs>
                <w:tab w:val="left" w:leader="none" w:pos="8280"/>
              </w:tabs>
              <w:ind w:right="0" w:firstLine="0"/>
              <w:jc w:val="both"/>
              <w:rPr>
                <w:rFonts w:ascii="Arial Narrow" w:cs="Arial Narrow" w:eastAsia="Arial Narrow" w:hAnsi="Arial Narrow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bCs w:val="1"/>
                <w:sz w:val="22"/>
                <w:szCs w:val="22"/>
                <w:rtl w:val="0"/>
              </w:rPr>
              <w:t xml:space="preserve">CPF:</w:t>
            </w:r>
          </w:p>
          <w:p w:rsidR="00000000" w:rsidDel="00000000" w:rsidP="00000000" w:rsidRDefault="00000000" w:rsidRPr="00000000" w14:paraId="00000068">
            <w:pPr>
              <w:tabs>
                <w:tab w:val="left" w:leader="none" w:pos="8280"/>
              </w:tabs>
              <w:ind w:right="0" w:firstLine="0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69">
            <w:pPr>
              <w:tabs>
                <w:tab w:val="left" w:leader="none" w:pos="8280"/>
              </w:tabs>
              <w:ind w:right="0" w:firstLine="0"/>
              <w:jc w:val="both"/>
              <w:rPr/>
            </w:pPr>
            <w:r w:rsidDel="00000000" w:rsidR="00000000" w:rsidRPr="00000000">
              <w:rPr>
                <w:rFonts w:ascii="Arial Narrow" w:cs="Arial Narrow" w:eastAsia="Arial Narrow" w:hAnsi="Arial Narrow"/>
                <w:sz w:val="22"/>
                <w:szCs w:val="22"/>
                <w:rtl w:val="0"/>
              </w:rPr>
              <w:t xml:space="preserve">Pelo </w:t>
            </w:r>
            <w:r w:rsidDel="00000000" w:rsidR="00000000" w:rsidRPr="00000000">
              <w:rPr>
                <w:rFonts w:ascii="Arial Narrow" w:cs="Arial Narrow" w:eastAsia="Arial Narrow" w:hAnsi="Arial Narrow"/>
                <w:b w:val="1"/>
                <w:bCs w:val="1"/>
                <w:sz w:val="22"/>
                <w:szCs w:val="22"/>
                <w:rtl w:val="0"/>
              </w:rPr>
              <w:t xml:space="preserve">BENEFICIÁRIO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A">
            <w:pPr>
              <w:tabs>
                <w:tab w:val="left" w:leader="none" w:pos="8280"/>
              </w:tabs>
              <w:ind w:right="0" w:firstLine="0"/>
              <w:jc w:val="both"/>
              <w:rPr>
                <w:rFonts w:ascii="Arial Narrow" w:cs="Arial Narrow" w:eastAsia="Arial Narrow" w:hAnsi="Arial Narrow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B">
            <w:pPr>
              <w:tabs>
                <w:tab w:val="left" w:leader="none" w:pos="8280"/>
              </w:tabs>
              <w:ind w:right="0" w:firstLine="0"/>
              <w:jc w:val="both"/>
              <w:rPr>
                <w:rFonts w:ascii="Arial Narrow" w:cs="Arial Narrow" w:eastAsia="Arial Narrow" w:hAnsi="Arial Narrow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bCs w:val="1"/>
                <w:sz w:val="22"/>
                <w:szCs w:val="22"/>
                <w:rtl w:val="0"/>
              </w:rPr>
              <w:t xml:space="preserve">NOME:</w:t>
            </w:r>
          </w:p>
          <w:p w:rsidR="00000000" w:rsidDel="00000000" w:rsidP="00000000" w:rsidRDefault="00000000" w:rsidRPr="00000000" w14:paraId="0000006C">
            <w:pPr>
              <w:tabs>
                <w:tab w:val="left" w:leader="none" w:pos="8280"/>
              </w:tabs>
              <w:ind w:right="0" w:firstLine="0"/>
              <w:jc w:val="both"/>
              <w:rPr>
                <w:rFonts w:ascii="Arial Narrow" w:cs="Arial Narrow" w:eastAsia="Arial Narrow" w:hAnsi="Arial Narrow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D">
            <w:pPr>
              <w:tabs>
                <w:tab w:val="left" w:leader="none" w:pos="8280"/>
              </w:tabs>
              <w:ind w:right="0" w:firstLine="0"/>
              <w:jc w:val="both"/>
              <w:rPr>
                <w:rFonts w:ascii="Arial Narrow" w:cs="Arial Narrow" w:eastAsia="Arial Narrow" w:hAnsi="Arial Narrow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bCs w:val="1"/>
                <w:sz w:val="22"/>
                <w:szCs w:val="22"/>
                <w:rtl w:val="0"/>
              </w:rPr>
              <w:t xml:space="preserve">CPF:</w:t>
            </w:r>
          </w:p>
        </w:tc>
      </w:tr>
    </w:tbl>
    <w:p w:rsidR="00000000" w:rsidDel="00000000" w:rsidP="00000000" w:rsidRDefault="00000000" w:rsidRPr="00000000" w14:paraId="0000006E">
      <w:pPr>
        <w:rPr>
          <w:rFonts w:ascii="Arial Narrow" w:cs="Arial Narrow" w:eastAsia="Arial Narrow" w:hAnsi="Arial Narrow"/>
          <w:sz w:val="18"/>
          <w:szCs w:val="18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851" w:top="1096" w:left="1701" w:right="1701" w:header="0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Arial"/>
  <w:font w:name="Times New Roman"/>
  <w:font w:name="Arial Narrow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0"/>
      <w:numFmt w:val="bullet"/>
      <w:lvlText w:val=""/>
      <w:lvlJc w:val="left"/>
      <w:pPr>
        <w:ind w:left="720" w:hanging="360"/>
      </w:pPr>
      <w:rPr>
        <w:sz w:val="22"/>
        <w:szCs w:val="22"/>
      </w:rPr>
    </w:lvl>
    <w:lvl w:ilvl="1">
      <w:start w:val="1"/>
      <w:numFmt w:val="decimal"/>
      <w:lvlText w:val="%2."/>
      <w:lvlJc w:val="left"/>
      <w:pPr>
        <w:ind w:left="1080" w:hanging="360"/>
      </w:pPr>
      <w:rPr/>
    </w:lvl>
    <w:lvl w:ilvl="2">
      <w:start w:val="1"/>
      <w:numFmt w:val="decimal"/>
      <w:lvlText w:val="%3."/>
      <w:lvlJc w:val="left"/>
      <w:pPr>
        <w:ind w:left="1440" w:hanging="360"/>
      </w:pPr>
      <w:rPr/>
    </w:lvl>
    <w:lvl w:ilvl="3">
      <w:start w:val="1"/>
      <w:numFmt w:val="decimal"/>
      <w:lvlText w:val="%4."/>
      <w:lvlJc w:val="left"/>
      <w:pPr>
        <w:ind w:left="1800" w:hanging="360"/>
      </w:pPr>
      <w:rPr/>
    </w:lvl>
    <w:lvl w:ilvl="4">
      <w:start w:val="1"/>
      <w:numFmt w:val="decimal"/>
      <w:lvlText w:val="%5."/>
      <w:lvlJc w:val="left"/>
      <w:pPr>
        <w:ind w:left="2160" w:hanging="360"/>
      </w:pPr>
      <w:rPr/>
    </w:lvl>
    <w:lvl w:ilvl="5">
      <w:start w:val="1"/>
      <w:numFmt w:val="decimal"/>
      <w:lvlText w:val="%6."/>
      <w:lvlJc w:val="left"/>
      <w:pPr>
        <w:ind w:left="2520" w:hanging="360"/>
      </w:pPr>
      <w:rPr/>
    </w:lvl>
    <w:lvl w:ilvl="6">
      <w:start w:val="1"/>
      <w:numFmt w:val="decimal"/>
      <w:lvlText w:val="%7."/>
      <w:lvlJc w:val="left"/>
      <w:pPr>
        <w:ind w:left="2880" w:hanging="360"/>
      </w:pPr>
      <w:rPr/>
    </w:lvl>
    <w:lvl w:ilvl="7">
      <w:start w:val="1"/>
      <w:numFmt w:val="decimal"/>
      <w:lvlText w:val="%8."/>
      <w:lvlJc w:val="left"/>
      <w:pPr>
        <w:ind w:left="3240" w:hanging="360"/>
      </w:pPr>
      <w:rPr/>
    </w:lvl>
    <w:lvl w:ilvl="8">
      <w:start w:val="1"/>
      <w:numFmt w:val="decimal"/>
      <w:lvlText w:val="%9."/>
      <w:lvlJc w:val="left"/>
      <w:pPr>
        <w:ind w:left="3600" w:hanging="360"/>
      </w:pPr>
      <w:rPr/>
    </w:lvl>
  </w:abstractNum>
  <w:abstractNum w:abstractNumId="2">
    <w:lvl w:ilvl="0">
      <w:start w:val="0"/>
      <w:numFmt w:val="bullet"/>
      <w:lvlText w:val=""/>
      <w:lvlJc w:val="left"/>
      <w:pPr>
        <w:ind w:left="720" w:hanging="360"/>
      </w:pPr>
      <w:rPr/>
    </w:lvl>
    <w:lvl w:ilvl="1">
      <w:start w:val="1"/>
      <w:numFmt w:val="decimal"/>
      <w:lvlText w:val="%2."/>
      <w:lvlJc w:val="left"/>
      <w:pPr>
        <w:ind w:left="1080" w:hanging="360"/>
      </w:pPr>
      <w:rPr/>
    </w:lvl>
    <w:lvl w:ilvl="2">
      <w:start w:val="1"/>
      <w:numFmt w:val="decimal"/>
      <w:lvlText w:val="%3."/>
      <w:lvlJc w:val="left"/>
      <w:pPr>
        <w:ind w:left="1440" w:hanging="360"/>
      </w:pPr>
      <w:rPr/>
    </w:lvl>
    <w:lvl w:ilvl="3">
      <w:start w:val="1"/>
      <w:numFmt w:val="decimal"/>
      <w:lvlText w:val="%4."/>
      <w:lvlJc w:val="left"/>
      <w:pPr>
        <w:ind w:left="1800" w:hanging="360"/>
      </w:pPr>
      <w:rPr/>
    </w:lvl>
    <w:lvl w:ilvl="4">
      <w:start w:val="1"/>
      <w:numFmt w:val="decimal"/>
      <w:lvlText w:val="%5."/>
      <w:lvlJc w:val="left"/>
      <w:pPr>
        <w:ind w:left="2160" w:hanging="360"/>
      </w:pPr>
      <w:rPr/>
    </w:lvl>
    <w:lvl w:ilvl="5">
      <w:start w:val="1"/>
      <w:numFmt w:val="decimal"/>
      <w:lvlText w:val="%6."/>
      <w:lvlJc w:val="left"/>
      <w:pPr>
        <w:ind w:left="2520" w:hanging="360"/>
      </w:pPr>
      <w:rPr/>
    </w:lvl>
    <w:lvl w:ilvl="6">
      <w:start w:val="1"/>
      <w:numFmt w:val="decimal"/>
      <w:lvlText w:val="%7."/>
      <w:lvlJc w:val="left"/>
      <w:pPr>
        <w:ind w:left="2880" w:hanging="360"/>
      </w:pPr>
      <w:rPr/>
    </w:lvl>
    <w:lvl w:ilvl="7">
      <w:start w:val="1"/>
      <w:numFmt w:val="decimal"/>
      <w:lvlText w:val="%8."/>
      <w:lvlJc w:val="left"/>
      <w:pPr>
        <w:ind w:left="3240" w:hanging="360"/>
      </w:pPr>
      <w:rPr/>
    </w:lvl>
    <w:lvl w:ilvl="8">
      <w:start w:val="1"/>
      <w:numFmt w:val="decimal"/>
      <w:lvlText w:val="%9."/>
      <w:lvlJc w:val="left"/>
      <w:pPr>
        <w:ind w:left="3600" w:hanging="360"/>
      </w:pPr>
      <w:rPr/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pt_BR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ind w:left="0" w:firstLine="0"/>
      <w:jc w:val="both"/>
    </w:pPr>
    <w:rPr>
      <w:b w:val="1"/>
      <w:bCs w:val="1"/>
      <w:i w:val="1"/>
      <w:iCs w:val="1"/>
      <w:sz w:val="20"/>
      <w:szCs w:val="20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65.0" w:type="dxa"/>
        <w:bottom w:w="0.0" w:type="dxa"/>
        <w:right w:w="7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65.0" w:type="dxa"/>
        <w:bottom w:w="0.0" w:type="dxa"/>
        <w:right w:w="7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65.0" w:type="dxa"/>
        <w:bottom w:w="0.0" w:type="dxa"/>
        <w:right w:w="7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ArialNarrow-regular.ttf"/><Relationship Id="rId2" Type="http://schemas.openxmlformats.org/officeDocument/2006/relationships/font" Target="fonts/ArialNarrow-bold.ttf"/><Relationship Id="rId3" Type="http://schemas.openxmlformats.org/officeDocument/2006/relationships/font" Target="fonts/ArialNarrow-italic.ttf"/><Relationship Id="rId4" Type="http://schemas.openxmlformats.org/officeDocument/2006/relationships/font" Target="fonts/ArialNarrow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