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37" w:line="240" w:lineRule="auto"/>
        <w:ind w:left="1276" w:right="915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PROGRAMA NACIONAL DE ALIMENTAÇÃO ESCOLAR – PNAE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10" w:line="240" w:lineRule="auto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1965" w:right="2089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240" w:before="12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DECLARAÇÃO DE RESPONSABILIDADE PELO CONTROLE DO ATENDIMENTO DO LIMITE INDIVIDUAL DE VENDA DOS COOPERADOS/ASSOCIADOS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24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spacing w:after="24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O(A) (nome do Grupo Formal) ________________________________________, CNPJ nº __________________, DAP jurídica nº ____________________ com sede __________________________________________________, neste ato representado(a) por (nome do representante legal de acordo com a Proposta de Venda) ______________________________________________, portador (a) da Cédula de Identidade RG nº _____________, CPF nº ___________________, nos termos do Estatuto Social, DECLARA que se responsabilizará pelo controle do limite individual de venda de gêneros alimentícios dos Agricultores e Empreendedores de Base Familiar Rural que compõem o quadro social desta Entidade, no valor de R$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0.000,00 (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quarenta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mil reais) por DAP / ANO CIVIL / ÓRGÃO-COMPRADOR referente à sua produção, considerando os dispositivos da Resolução 06/2020 e demais documentos normativos, no que couber.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after="24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24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Local, ____/____/_____.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after="24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after="24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after="240" w:before="24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240" w:before="24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1" w:line="240" w:lineRule="auto"/>
        <w:rPr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1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50" w:w="11920" w:orient="portrait"/>
      <w:pgMar w:bottom="1134" w:top="1701" w:left="1701" w:right="851" w:header="0" w:footer="987"/>
      <w:pgNumType w:start="5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694" w:firstLine="0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0"/>
      <w:suppressAutoHyphens w:val="1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BR"/>
    </w:rPr>
  </w:style>
  <w:style w:type="paragraph" w:styleId="Ttulo1">
    <w:name w:val="Heading 1"/>
    <w:basedOn w:val="LOnormal"/>
    <w:next w:val="LOnormal"/>
    <w:qFormat w:val="1"/>
    <w:pPr>
      <w:ind w:left="1694" w:hanging="0"/>
      <w:jc w:val="center"/>
    </w:pPr>
    <w:rPr>
      <w:b w:val="1"/>
    </w:rPr>
  </w:style>
  <w:style w:type="paragraph" w:styleId="Ttulo2">
    <w:name w:val="Heading 2"/>
    <w:basedOn w:val="LOnormal"/>
    <w:next w:val="LOnormal"/>
    <w:qFormat w:val="1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Ttulo3">
    <w:name w:val="Heading 3"/>
    <w:basedOn w:val="LOnormal"/>
    <w:next w:val="LOnormal"/>
    <w:qFormat w:val="1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Ttulo4">
    <w:name w:val="Heading 4"/>
    <w:basedOn w:val="LOnormal"/>
    <w:next w:val="LOnormal"/>
    <w:qFormat w:val="1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LOnormal"/>
    <w:next w:val="LOnormal"/>
    <w:qFormat w:val="1"/>
    <w:pPr>
      <w:keepNext w:val="1"/>
      <w:keepLines w:val="1"/>
      <w:spacing w:after="40" w:before="220" w:line="240" w:lineRule="auto"/>
    </w:pPr>
    <w:rPr>
      <w:b w:val="1"/>
    </w:rPr>
  </w:style>
  <w:style w:type="paragraph" w:styleId="Ttulo6">
    <w:name w:val="Heading 6"/>
    <w:basedOn w:val="LOnormal"/>
    <w:next w:val="LOnormal"/>
    <w:qFormat w:val="1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LOnormal" w:default="1">
    <w:name w:val="LO-normal"/>
    <w:qFormat w:val="1"/>
    <w:pPr>
      <w:widowControl w:val="0"/>
      <w:suppressAutoHyphens w:val="1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pt-BR"/>
    </w:rPr>
  </w:style>
  <w:style w:type="paragraph" w:styleId="Ttulododocumento">
    <w:name w:val="Title"/>
    <w:basedOn w:val="LOnormal"/>
    <w:next w:val="LOnormal"/>
    <w:qFormat w:val="1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tulo">
    <w:name w:val="Subtitle"/>
    <w:basedOn w:val="LOnormal"/>
    <w:next w:val="LOnormal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eRodap">
    <w:name w:val="Cabeçalho e Rodapé"/>
    <w:basedOn w:val="Normal"/>
    <w:qFormat w:val="1"/>
    <w:pPr/>
    <w:rPr/>
  </w:style>
  <w:style w:type="paragraph" w:styleId="Rodap">
    <w:name w:val="Footer"/>
    <w:basedOn w:val="CabealhoeRodap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wCy9nWwBmKKoMTbB9ALNUFtN8Q==">CgMxLjAyCGguZ2pkZ3hzOAByITFlMTJfSmQwdHNBTkVpRC1ONkpaTFAxekFseUtDRURnWg==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